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AE0936" w:rsidP="00993FF9">
            <w:pPr>
              <w:pStyle w:val="Informal1"/>
              <w:spacing w:before="40" w:after="0"/>
              <w:jc w:val="center"/>
              <w:rPr>
                <w:b/>
                <w:color w:val="000080"/>
              </w:rPr>
            </w:pPr>
            <w:r>
              <w:rPr>
                <w:b/>
                <w:noProof/>
                <w:color w:val="000080"/>
              </w:rPr>
              <w:drawing>
                <wp:inline distT="0" distB="0" distL="0" distR="0">
                  <wp:extent cx="1466850" cy="1323975"/>
                  <wp:effectExtent l="19050" t="0" r="0" b="0"/>
                  <wp:docPr id="1" name="Picture 1"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S_Color_name"/>
                          <pic:cNvPicPr>
                            <a:picLocks noChangeAspect="1" noChangeArrowheads="1"/>
                          </pic:cNvPicPr>
                        </pic:nvPicPr>
                        <pic:blipFill>
                          <a:blip r:embed="rId7" cstate="print"/>
                          <a:srcRect/>
                          <a:stretch>
                            <a:fillRect/>
                          </a:stretch>
                        </pic:blipFill>
                        <pic:spPr bwMode="auto">
                          <a:xfrm>
                            <a:off x="0" y="0"/>
                            <a:ext cx="1466850"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Pr="00123D5F" w:rsidRDefault="00AE0936" w:rsidP="00344AF5">
            <w:pPr>
              <w:pStyle w:val="Informal1"/>
              <w:spacing w:before="0" w:after="0"/>
              <w:jc w:val="center"/>
              <w:rPr>
                <w:b/>
                <w:sz w:val="36"/>
              </w:rPr>
            </w:pPr>
            <w:r w:rsidRPr="00123D5F">
              <w:rPr>
                <w:b/>
                <w:sz w:val="44"/>
                <w:szCs w:val="44"/>
              </w:rPr>
              <w:t>JCS Governing Board Meeting</w:t>
            </w:r>
          </w:p>
          <w:p w:rsidR="00A8617E" w:rsidRPr="00123D5F" w:rsidRDefault="00797EE8" w:rsidP="00A8617E">
            <w:pPr>
              <w:pStyle w:val="Informal1"/>
              <w:spacing w:before="0" w:after="0"/>
              <w:jc w:val="right"/>
              <w:rPr>
                <w:b/>
              </w:rPr>
            </w:pPr>
            <w:r w:rsidRPr="00797EE8">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7728" fillcolor="black">
                  <v:fill color2="black"/>
                  <v:shadow color="#868686"/>
                  <o:extrusion v:ext="view" lightposition=",-50000"/>
                  <v:textpath style="font-family:&quot;Arial Black&quot;;font-size:28pt;v-text-kern:t" trim="t" fitpath="t" string="Agenda&#10;"/>
                </v:shape>
              </w:pict>
            </w:r>
            <w:r w:rsidR="00AE0936" w:rsidRPr="00123D5F">
              <w:rPr>
                <w:b/>
              </w:rPr>
              <w:br/>
              <w:t xml:space="preserve">Friday, December </w:t>
            </w:r>
            <w:r w:rsidR="005643F1">
              <w:rPr>
                <w:b/>
              </w:rPr>
              <w:t>09</w:t>
            </w:r>
            <w:r w:rsidR="00AE0936" w:rsidRPr="00123D5F">
              <w:rPr>
                <w:b/>
              </w:rPr>
              <w:t>, 201</w:t>
            </w:r>
            <w:r w:rsidR="005643F1">
              <w:rPr>
                <w:b/>
              </w:rPr>
              <w:t>6</w:t>
            </w:r>
          </w:p>
          <w:p w:rsidR="00A8617E" w:rsidRPr="00A51854" w:rsidRDefault="005643F1" w:rsidP="00A8617E">
            <w:pPr>
              <w:pStyle w:val="Informal1"/>
              <w:spacing w:before="0" w:after="0"/>
              <w:jc w:val="right"/>
              <w:rPr>
                <w:i/>
                <w:sz w:val="20"/>
              </w:rPr>
            </w:pPr>
            <w:r>
              <w:rPr>
                <w:i/>
                <w:sz w:val="20"/>
              </w:rPr>
              <w:t>Phoenix</w:t>
            </w:r>
            <w:r w:rsidR="00DA5CB9" w:rsidRPr="00A51854">
              <w:rPr>
                <w:i/>
                <w:sz w:val="20"/>
              </w:rPr>
              <w:t xml:space="preserve"> Learning Center</w:t>
            </w:r>
          </w:p>
          <w:p w:rsidR="00F431E8" w:rsidRPr="00A51854" w:rsidRDefault="005643F1" w:rsidP="00F431E8">
            <w:pPr>
              <w:jc w:val="right"/>
              <w:rPr>
                <w:i/>
              </w:rPr>
            </w:pPr>
            <w:r>
              <w:rPr>
                <w:i/>
              </w:rPr>
              <w:t>539 Encinitas Blvd.</w:t>
            </w:r>
          </w:p>
          <w:p w:rsidR="00F431E8" w:rsidRPr="00A51854" w:rsidRDefault="005643F1" w:rsidP="00F431E8">
            <w:pPr>
              <w:jc w:val="right"/>
              <w:rPr>
                <w:i/>
              </w:rPr>
            </w:pPr>
            <w:r>
              <w:rPr>
                <w:i/>
              </w:rPr>
              <w:t>Encinitas</w:t>
            </w:r>
            <w:r w:rsidR="00A51854" w:rsidRPr="00A51854">
              <w:rPr>
                <w:i/>
              </w:rPr>
              <w:t xml:space="preserve">, </w:t>
            </w:r>
            <w:r w:rsidR="00AB3748" w:rsidRPr="00A51854">
              <w:rPr>
                <w:i/>
              </w:rPr>
              <w:t>CA 92024</w:t>
            </w:r>
          </w:p>
          <w:p w:rsidR="00CD0787" w:rsidRPr="00123D5F" w:rsidRDefault="00AE0936" w:rsidP="00F431E8">
            <w:pPr>
              <w:pStyle w:val="Informal1"/>
              <w:spacing w:before="0"/>
              <w:jc w:val="right"/>
              <w:rPr>
                <w:bCs/>
                <w:i/>
                <w:color w:val="000000"/>
                <w:sz w:val="20"/>
              </w:rPr>
            </w:pPr>
            <w:r w:rsidRPr="00A51854">
              <w:rPr>
                <w:bCs/>
                <w:i/>
                <w:color w:val="000000"/>
                <w:sz w:val="20"/>
              </w:rPr>
              <w:t xml:space="preserve">Telephone: </w:t>
            </w:r>
            <w:r w:rsidR="005643F1">
              <w:rPr>
                <w:bCs/>
                <w:i/>
                <w:color w:val="000000"/>
                <w:sz w:val="20"/>
              </w:rPr>
              <w:t>760-632-4989</w:t>
            </w:r>
          </w:p>
          <w:p w:rsidR="009A147A" w:rsidRPr="00123D5F" w:rsidRDefault="005643F1" w:rsidP="009A147A">
            <w:pPr>
              <w:pStyle w:val="Informal1"/>
              <w:spacing w:before="0"/>
              <w:jc w:val="right"/>
              <w:rPr>
                <w:b/>
              </w:rPr>
            </w:pPr>
            <w:r>
              <w:rPr>
                <w:b/>
              </w:rPr>
              <w:t>10:00</w:t>
            </w:r>
            <w:r w:rsidR="00AE0936" w:rsidRPr="00A51854">
              <w:rPr>
                <w:b/>
              </w:rPr>
              <w:t xml:space="preserve"> a.m. Open Session</w:t>
            </w:r>
          </w:p>
          <w:p w:rsidR="00133D52" w:rsidRPr="00123D5F" w:rsidRDefault="00725648" w:rsidP="00725648">
            <w:pPr>
              <w:pStyle w:val="Informal1"/>
              <w:spacing w:before="0" w:after="0"/>
              <w:jc w:val="right"/>
              <w:rPr>
                <w:b/>
              </w:rPr>
            </w:pPr>
            <w:r w:rsidRPr="00725648">
              <w:rPr>
                <w:b/>
              </w:rPr>
              <w:t>11:00</w:t>
            </w:r>
            <w:r w:rsidR="00AB3748" w:rsidRPr="00725648">
              <w:rPr>
                <w:b/>
              </w:rPr>
              <w:t xml:space="preserve"> a.m.</w:t>
            </w:r>
            <w:r w:rsidR="00AE0936" w:rsidRPr="00725648">
              <w:rPr>
                <w:b/>
              </w:rPr>
              <w:t xml:space="preserve"> Closed Session</w:t>
            </w:r>
          </w:p>
        </w:tc>
      </w:tr>
      <w:tr w:rsidR="000F7EAF">
        <w:tc>
          <w:tcPr>
            <w:tcW w:w="10458" w:type="dxa"/>
            <w:gridSpan w:val="2"/>
            <w:tcBorders>
              <w:top w:val="single" w:sz="6" w:space="0" w:color="auto"/>
              <w:left w:val="single" w:sz="6" w:space="0" w:color="auto"/>
            </w:tcBorders>
          </w:tcPr>
          <w:p w:rsidR="000F7EAF" w:rsidRPr="00123D5F" w:rsidRDefault="00AE0936" w:rsidP="006D1958">
            <w:pPr>
              <w:pStyle w:val="Informal1"/>
              <w:ind w:left="2520"/>
              <w:rPr>
                <w:sz w:val="8"/>
              </w:rPr>
            </w:pPr>
            <w:r w:rsidRPr="00123D5F">
              <w:rPr>
                <w:sz w:val="16"/>
                <w:szCs w:val="16"/>
              </w:rPr>
              <w:t xml:space="preserve">Julian Charter School </w:t>
            </w:r>
            <w:r w:rsidRPr="00123D5F">
              <w:rPr>
                <w:sz w:val="16"/>
                <w:szCs w:val="16"/>
              </w:rPr>
              <w:sym w:font="Wingdings" w:char="F073"/>
            </w:r>
            <w:r w:rsidRPr="00123D5F">
              <w:rPr>
                <w:sz w:val="16"/>
                <w:szCs w:val="16"/>
              </w:rPr>
              <w:t xml:space="preserve"> P. O. Box 2470 </w:t>
            </w:r>
            <w:r w:rsidRPr="00123D5F">
              <w:rPr>
                <w:sz w:val="16"/>
                <w:szCs w:val="16"/>
              </w:rPr>
              <w:sym w:font="Wingdings" w:char="F073"/>
            </w:r>
            <w:r w:rsidRPr="00123D5F">
              <w:rPr>
                <w:sz w:val="16"/>
                <w:szCs w:val="16"/>
              </w:rPr>
              <w:t xml:space="preserve"> 1704 Cape Horn </w:t>
            </w:r>
            <w:r w:rsidRPr="00123D5F">
              <w:rPr>
                <w:sz w:val="16"/>
                <w:szCs w:val="16"/>
              </w:rPr>
              <w:sym w:font="Wingdings" w:char="F073"/>
            </w:r>
            <w:r w:rsidRPr="00123D5F">
              <w:rPr>
                <w:sz w:val="16"/>
                <w:szCs w:val="16"/>
              </w:rPr>
              <w:t xml:space="preserve"> Julian, CA  92036-2470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AE0936">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247B0B" w:rsidRPr="00123D5F" w:rsidRDefault="00657562" w:rsidP="001E3886">
            <w:pPr>
              <w:pStyle w:val="Informal1"/>
              <w:rPr>
                <w:sz w:val="18"/>
                <w:szCs w:val="18"/>
              </w:rPr>
            </w:pPr>
            <w:r>
              <w:rPr>
                <w:color w:val="000000"/>
                <w:sz w:val="18"/>
                <w:szCs w:val="18"/>
              </w:rPr>
              <w:t xml:space="preserve">Members: Suzanne Schumacher, President, (Parent Representative); Roxanne </w:t>
            </w:r>
            <w:proofErr w:type="spellStart"/>
            <w:r>
              <w:rPr>
                <w:color w:val="000000"/>
                <w:sz w:val="18"/>
                <w:szCs w:val="18"/>
              </w:rPr>
              <w:t>Huebscher</w:t>
            </w:r>
            <w:proofErr w:type="spellEnd"/>
            <w:r>
              <w:rPr>
                <w:color w:val="000000"/>
                <w:sz w:val="18"/>
                <w:szCs w:val="18"/>
              </w:rPr>
              <w:t xml:space="preserve">, Member, (Parent Representative); Kevin Ogden, Secretary, (Community Member); Barbara Kingsbury, Treasurer, (Community Member), Brian Duffy, Member, (JUESD representative); Dr. Coral Bergman, Member, (Community Member); Judy </w:t>
            </w:r>
            <w:proofErr w:type="spellStart"/>
            <w:r>
              <w:rPr>
                <w:color w:val="000000"/>
                <w:sz w:val="18"/>
                <w:szCs w:val="18"/>
              </w:rPr>
              <w:t>Bufford</w:t>
            </w:r>
            <w:proofErr w:type="spellEnd"/>
            <w:r>
              <w:rPr>
                <w:color w:val="000000"/>
                <w:sz w:val="18"/>
                <w:szCs w:val="18"/>
              </w:rPr>
              <w:t>, Member, (Parent Representative.)</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Pr="00123D5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Pr="00123D5F" w:rsidRDefault="00AE0936">
            <w:pPr>
              <w:pStyle w:val="Informal1"/>
              <w:spacing w:before="0" w:after="120"/>
              <w:rPr>
                <w:b/>
                <w:sz w:val="36"/>
              </w:rPr>
            </w:pPr>
            <w:r w:rsidRPr="00123D5F">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123D5F" w:rsidRDefault="00AE0936" w:rsidP="000F7EAF">
            <w:pPr>
              <w:pStyle w:val="Informal1"/>
              <w:keepNext/>
            </w:pPr>
            <w:bookmarkStart w:id="0" w:name="MinuteItems"/>
            <w:bookmarkStart w:id="1" w:name="MinuteTopicSection" w:colFirst="0" w:colLast="3"/>
            <w:bookmarkEnd w:id="0"/>
            <w:r w:rsidRPr="00123D5F">
              <w:rPr>
                <w:b/>
              </w:rPr>
              <w:t>1.</w:t>
            </w:r>
            <w:r w:rsidRPr="00123D5F">
              <w:rPr>
                <w:b/>
              </w:rPr>
              <w:tab/>
              <w:t xml:space="preserve">Call to Order </w:t>
            </w:r>
          </w:p>
        </w:tc>
      </w:tr>
    </w:tbl>
    <w:p w:rsidR="000F7EAF" w:rsidRDefault="000F7EAF">
      <w:pPr>
        <w:pStyle w:val="Informal1"/>
        <w:rPr>
          <w:sz w:val="8"/>
        </w:rPr>
        <w:sectPr w:rsidR="000F7EAF">
          <w:footerReference w:type="first" r:id="rId8"/>
          <w:pgSz w:w="12240" w:h="15840" w:code="1"/>
          <w:pgMar w:top="126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AE0936"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AE0936" w:rsidP="001E3886">
            <w:pPr>
              <w:pStyle w:val="Informal1"/>
              <w:keepNext/>
            </w:pPr>
            <w:r w:rsidRPr="0087582E">
              <w:rPr>
                <w:b/>
              </w:rPr>
              <w:lastRenderedPageBreak/>
              <w:t>3.</w:t>
            </w:r>
            <w:r w:rsidRPr="0087582E">
              <w:rPr>
                <w:b/>
              </w:rPr>
              <w:tab/>
              <w:t xml:space="preserve">Approval of </w:t>
            </w:r>
            <w:r w:rsidR="001E3886">
              <w:rPr>
                <w:b/>
              </w:rPr>
              <w:t>November 4</w:t>
            </w:r>
            <w:r w:rsidRPr="00123D5F">
              <w:rPr>
                <w:b/>
              </w:rPr>
              <w:t>, 201</w:t>
            </w:r>
            <w:r w:rsidR="001E3886">
              <w:rPr>
                <w:b/>
              </w:rPr>
              <w:t>6</w:t>
            </w:r>
            <w:r w:rsidRPr="0087582E">
              <w:rPr>
                <w:b/>
              </w:rPr>
              <w:t xml:space="preserve"> 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AE0936" w:rsidP="000F7EAF">
            <w:pPr>
              <w:pStyle w:val="Informal1"/>
              <w:keepNext/>
              <w:rPr>
                <w:b/>
              </w:rPr>
            </w:pPr>
            <w:r w:rsidRPr="00C173B1">
              <w:rPr>
                <w:b/>
              </w:rPr>
              <w:lastRenderedPageBreak/>
              <w:t>4.</w:t>
            </w:r>
            <w:r w:rsidRPr="00C173B1">
              <w:rPr>
                <w:b/>
              </w:rPr>
              <w:tab/>
            </w:r>
            <w:r w:rsidRPr="00282094">
              <w:rPr>
                <w:b/>
              </w:rPr>
              <w:t>Comments from</w:t>
            </w:r>
            <w:r w:rsidRPr="00C173B1">
              <w:rPr>
                <w:b/>
              </w:rPr>
              <w:t xml:space="preserve"> </w:t>
            </w:r>
            <w:r>
              <w:rPr>
                <w:b/>
              </w:rPr>
              <w:t>M</w:t>
            </w:r>
            <w:r w:rsidRPr="00C173B1">
              <w:rPr>
                <w:b/>
              </w:rPr>
              <w:t xml:space="preserve">embers of the Public </w:t>
            </w:r>
            <w:r>
              <w:rPr>
                <w:b/>
              </w:rPr>
              <w:t>Concerning Items Not on the A</w:t>
            </w:r>
            <w:r w:rsidRPr="00C173B1">
              <w:rPr>
                <w:b/>
              </w:rPr>
              <w:t>genda</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AE0936" w:rsidP="005B0E29">
            <w:pPr>
              <w:pStyle w:val="Informal1"/>
              <w:keepNext/>
              <w:rPr>
                <w:b/>
              </w:rPr>
            </w:pPr>
            <w:r w:rsidRPr="00C173B1">
              <w:rPr>
                <w:b/>
              </w:rPr>
              <w:lastRenderedPageBreak/>
              <w:t>5.</w:t>
            </w:r>
            <w:r w:rsidRPr="00C173B1">
              <w:rPr>
                <w:b/>
              </w:rPr>
              <w:tab/>
            </w:r>
            <w:r w:rsidR="005B0E29">
              <w:rPr>
                <w:b/>
              </w:rPr>
              <w:t>Board Member Announcements</w:t>
            </w:r>
            <w:r w:rsidR="005D06FE">
              <w:rPr>
                <w:b/>
              </w:rPr>
              <w:t xml:space="preserve"> Regarding Items Not on the Agenda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AE0936" w:rsidP="00552011">
            <w:pPr>
              <w:pStyle w:val="Informal1"/>
              <w:keepNext/>
              <w:rPr>
                <w:b/>
              </w:rPr>
            </w:pPr>
            <w:r w:rsidRPr="00DE002E">
              <w:rPr>
                <w:b/>
              </w:rPr>
              <w:lastRenderedPageBreak/>
              <w:t>6.</w:t>
            </w:r>
            <w:r w:rsidRPr="00DE002E">
              <w:rPr>
                <w:b/>
              </w:rPr>
              <w:tab/>
            </w:r>
            <w:r>
              <w:rPr>
                <w:b/>
              </w:rPr>
              <w:t>Board Training</w:t>
            </w:r>
          </w:p>
        </w:tc>
      </w:tr>
      <w:tr w:rsidR="005144AF">
        <w:tc>
          <w:tcPr>
            <w:tcW w:w="10458" w:type="dxa"/>
            <w:tcBorders>
              <w:top w:val="nil"/>
              <w:bottom w:val="single" w:sz="8" w:space="0" w:color="auto"/>
            </w:tcBorders>
            <w:shd w:val="clear" w:color="auto" w:fill="auto"/>
          </w:tcPr>
          <w:p w:rsidR="005144AF" w:rsidRPr="00EA22B2" w:rsidRDefault="00243C77" w:rsidP="00AB3748">
            <w:pPr>
              <w:pStyle w:val="Header"/>
              <w:numPr>
                <w:ilvl w:val="0"/>
                <w:numId w:val="5"/>
              </w:numPr>
              <w:rPr>
                <w:sz w:val="20"/>
              </w:rPr>
            </w:pPr>
            <w:r>
              <w:rPr>
                <w:i/>
                <w:iCs/>
                <w:color w:val="000000"/>
                <w:sz w:val="20"/>
              </w:rPr>
              <w:t xml:space="preserve">Dr. Brian Carpenter’s </w:t>
            </w:r>
            <w:r>
              <w:rPr>
                <w:i/>
                <w:iCs/>
                <w:color w:val="000000"/>
                <w:sz w:val="20"/>
                <w:u w:val="single"/>
              </w:rPr>
              <w:t>Charter School Board University</w:t>
            </w:r>
            <w:r>
              <w:rPr>
                <w:i/>
                <w:iCs/>
                <w:color w:val="000000"/>
                <w:sz w:val="20"/>
              </w:rPr>
              <w:t xml:space="preserve"> chapter on Evaluation of the Executive Director</w:t>
            </w:r>
            <w:r w:rsidR="00AB3748">
              <w:rPr>
                <w:sz w:val="20"/>
              </w:rPr>
              <w:tab/>
            </w:r>
          </w:p>
        </w:tc>
      </w:tr>
      <w:tr w:rsidR="005144AF">
        <w:tc>
          <w:tcPr>
            <w:tcW w:w="10458" w:type="dxa"/>
            <w:tcBorders>
              <w:top w:val="single" w:sz="8" w:space="0" w:color="auto"/>
              <w:bottom w:val="nil"/>
            </w:tcBorders>
            <w:shd w:val="pct12" w:color="auto" w:fill="auto"/>
          </w:tcPr>
          <w:p w:rsidR="005144AF" w:rsidRPr="00DE002E" w:rsidRDefault="00AE0936" w:rsidP="00DE002E">
            <w:pPr>
              <w:pStyle w:val="Informal1"/>
              <w:keepNext/>
              <w:rPr>
                <w:b/>
              </w:rPr>
            </w:pPr>
            <w:r>
              <w:rPr>
                <w:b/>
              </w:rPr>
              <w:t>7</w:t>
            </w:r>
            <w:r w:rsidRPr="00DE002E">
              <w:rPr>
                <w:b/>
              </w:rPr>
              <w:t>.</w:t>
            </w:r>
            <w:r w:rsidRPr="00DE002E">
              <w:rPr>
                <w:b/>
              </w:rPr>
              <w:tab/>
              <w:t>Consent Agenda</w:t>
            </w:r>
          </w:p>
        </w:tc>
      </w:tr>
      <w:tr w:rsidR="000F7EAF">
        <w:tc>
          <w:tcPr>
            <w:tcW w:w="10458" w:type="dxa"/>
            <w:tcBorders>
              <w:top w:val="nil"/>
              <w:bottom w:val="nil"/>
            </w:tcBorders>
          </w:tcPr>
          <w:p w:rsidR="00BB6BBA" w:rsidRPr="000243C3" w:rsidRDefault="00AE0936" w:rsidP="00BB6BBA">
            <w:pPr>
              <w:pStyle w:val="Header"/>
              <w:ind w:left="360"/>
              <w:rPr>
                <w:b/>
                <w:sz w:val="20"/>
              </w:rPr>
            </w:pPr>
            <w:r w:rsidRPr="00BB6BBA">
              <w:rPr>
                <w:b/>
                <w:sz w:val="20"/>
              </w:rPr>
              <w:t>C</w:t>
            </w:r>
            <w:r w:rsidRPr="000243C3">
              <w:rPr>
                <w:b/>
                <w:sz w:val="20"/>
              </w:rPr>
              <w:t>onsent Agenda</w:t>
            </w:r>
          </w:p>
          <w:p w:rsidR="002F4352" w:rsidRPr="000243C3" w:rsidRDefault="00AE0936" w:rsidP="0010269D">
            <w:pPr>
              <w:pStyle w:val="Header"/>
              <w:numPr>
                <w:ilvl w:val="0"/>
                <w:numId w:val="1"/>
              </w:numPr>
              <w:rPr>
                <w:b/>
                <w:sz w:val="20"/>
              </w:rPr>
            </w:pPr>
            <w:r w:rsidRPr="000243C3">
              <w:rPr>
                <w:sz w:val="20"/>
              </w:rPr>
              <w:t xml:space="preserve">Approval of Warrants from </w:t>
            </w:r>
            <w:r w:rsidR="001E3886">
              <w:rPr>
                <w:sz w:val="20"/>
              </w:rPr>
              <w:t xml:space="preserve">September </w:t>
            </w:r>
            <w:r w:rsidR="00881250" w:rsidRPr="000243C3">
              <w:rPr>
                <w:sz w:val="20"/>
              </w:rPr>
              <w:t>1, 201</w:t>
            </w:r>
            <w:r w:rsidR="001E3886">
              <w:rPr>
                <w:sz w:val="20"/>
              </w:rPr>
              <w:t>6</w:t>
            </w:r>
            <w:r w:rsidR="00881250" w:rsidRPr="000243C3">
              <w:rPr>
                <w:sz w:val="20"/>
              </w:rPr>
              <w:t xml:space="preserve"> </w:t>
            </w:r>
            <w:r w:rsidR="000243C3" w:rsidRPr="000243C3">
              <w:rPr>
                <w:sz w:val="20"/>
              </w:rPr>
              <w:t>–</w:t>
            </w:r>
            <w:r w:rsidR="00881250" w:rsidRPr="000243C3">
              <w:rPr>
                <w:sz w:val="20"/>
              </w:rPr>
              <w:t xml:space="preserve"> </w:t>
            </w:r>
            <w:r w:rsidR="00F54ECA">
              <w:rPr>
                <w:sz w:val="20"/>
              </w:rPr>
              <w:t>November 30, 2016</w:t>
            </w:r>
          </w:p>
          <w:p w:rsidR="00553072" w:rsidRPr="002C3763" w:rsidRDefault="00AE0936" w:rsidP="008351E3">
            <w:pPr>
              <w:pStyle w:val="Header"/>
              <w:numPr>
                <w:ilvl w:val="0"/>
                <w:numId w:val="1"/>
              </w:numPr>
            </w:pPr>
            <w:r w:rsidRPr="000243C3">
              <w:rPr>
                <w:sz w:val="20"/>
              </w:rPr>
              <w:t>Ratification of New Hires, Terminations, and Resignations</w:t>
            </w:r>
            <w:r w:rsidRPr="00553072">
              <w:rPr>
                <w:sz w:val="20"/>
              </w:rPr>
              <w:t xml:space="preserve">  </w:t>
            </w:r>
            <w:r w:rsidRPr="00553072">
              <w:rPr>
                <w:b/>
                <w:color w:val="FF0000"/>
                <w:sz w:val="20"/>
              </w:rPr>
              <w:t xml:space="preserve"> </w:t>
            </w: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AE0936" w:rsidP="000F7EAF">
            <w:pPr>
              <w:pStyle w:val="Informal1"/>
              <w:keepNext/>
            </w:pPr>
            <w:r>
              <w:rPr>
                <w:b/>
              </w:rPr>
              <w:lastRenderedPageBreak/>
              <w:t>8</w:t>
            </w:r>
            <w:r w:rsidRPr="00682E24">
              <w:rPr>
                <w:b/>
              </w:rPr>
              <w:t>.</w:t>
            </w:r>
            <w:r w:rsidRPr="00C173B1">
              <w:tab/>
            </w:r>
            <w:r>
              <w:rPr>
                <w:b/>
              </w:rPr>
              <w:t>Executive</w:t>
            </w:r>
            <w:r w:rsidRPr="00DE002E">
              <w:rPr>
                <w:b/>
              </w:rPr>
              <w:t xml:space="preserve"> Director</w:t>
            </w:r>
            <w:r>
              <w:rPr>
                <w:b/>
              </w:rPr>
              <w:t>’s Report</w:t>
            </w:r>
          </w:p>
        </w:tc>
      </w:tr>
      <w:tr w:rsidR="000F7EAF">
        <w:tc>
          <w:tcPr>
            <w:tcW w:w="10458" w:type="dxa"/>
            <w:tcBorders>
              <w:top w:val="nil"/>
              <w:bottom w:val="single" w:sz="2" w:space="0" w:color="auto"/>
            </w:tcBorders>
          </w:tcPr>
          <w:p w:rsidR="000F69B5" w:rsidRDefault="000F69B5" w:rsidP="000F69B5">
            <w:pPr>
              <w:pStyle w:val="NormalWeb"/>
              <w:numPr>
                <w:ilvl w:val="0"/>
                <w:numId w:val="34"/>
              </w:numPr>
              <w:spacing w:before="0" w:beforeAutospacing="0" w:after="0" w:afterAutospacing="0"/>
              <w:ind w:left="1080"/>
              <w:textAlignment w:val="baseline"/>
              <w:rPr>
                <w:color w:val="000000"/>
                <w:sz w:val="20"/>
                <w:szCs w:val="20"/>
              </w:rPr>
            </w:pPr>
            <w:r>
              <w:rPr>
                <w:color w:val="000000"/>
                <w:sz w:val="20"/>
                <w:szCs w:val="20"/>
              </w:rPr>
              <w:t>Facilities Update-</w:t>
            </w:r>
            <w:r>
              <w:rPr>
                <w:i/>
                <w:iCs/>
                <w:color w:val="000000"/>
                <w:sz w:val="20"/>
                <w:szCs w:val="20"/>
              </w:rPr>
              <w:t>Prop 39 update; Resource Center Notice from JUSD; Waiver Submittal</w:t>
            </w:r>
          </w:p>
          <w:p w:rsidR="000F69B5" w:rsidRDefault="000F69B5" w:rsidP="000F69B5">
            <w:pPr>
              <w:pStyle w:val="NormalWeb"/>
              <w:numPr>
                <w:ilvl w:val="0"/>
                <w:numId w:val="34"/>
              </w:numPr>
              <w:spacing w:before="0" w:beforeAutospacing="0" w:after="0" w:afterAutospacing="0"/>
              <w:ind w:left="1080"/>
              <w:textAlignment w:val="baseline"/>
              <w:rPr>
                <w:color w:val="000000"/>
                <w:sz w:val="20"/>
                <w:szCs w:val="20"/>
              </w:rPr>
            </w:pPr>
            <w:r>
              <w:rPr>
                <w:color w:val="000000"/>
                <w:sz w:val="20"/>
                <w:szCs w:val="20"/>
              </w:rPr>
              <w:t>Academy Update-</w:t>
            </w:r>
            <w:r>
              <w:rPr>
                <w:i/>
                <w:iCs/>
                <w:color w:val="000000"/>
                <w:sz w:val="20"/>
                <w:szCs w:val="20"/>
              </w:rPr>
              <w:t>Included in Board Packet; discussion and direction on SDAPA</w:t>
            </w:r>
          </w:p>
          <w:p w:rsidR="000F69B5" w:rsidRDefault="000F69B5" w:rsidP="000F69B5">
            <w:pPr>
              <w:pStyle w:val="NormalWeb"/>
              <w:numPr>
                <w:ilvl w:val="0"/>
                <w:numId w:val="34"/>
              </w:numPr>
              <w:spacing w:before="0" w:beforeAutospacing="0" w:after="0" w:afterAutospacing="0"/>
              <w:ind w:left="1080"/>
              <w:textAlignment w:val="baseline"/>
              <w:rPr>
                <w:color w:val="000000"/>
                <w:sz w:val="20"/>
                <w:szCs w:val="20"/>
              </w:rPr>
            </w:pPr>
            <w:r>
              <w:rPr>
                <w:color w:val="000000"/>
                <w:sz w:val="20"/>
                <w:szCs w:val="20"/>
              </w:rPr>
              <w:t>Student Numbers Update—</w:t>
            </w:r>
            <w:r>
              <w:rPr>
                <w:i/>
                <w:iCs/>
                <w:color w:val="000000"/>
                <w:sz w:val="20"/>
                <w:szCs w:val="20"/>
              </w:rPr>
              <w:t>Included in Board Packet</w:t>
            </w:r>
          </w:p>
          <w:p w:rsidR="000F69B5" w:rsidRDefault="000F69B5" w:rsidP="000F69B5">
            <w:pPr>
              <w:pStyle w:val="NormalWeb"/>
              <w:numPr>
                <w:ilvl w:val="0"/>
                <w:numId w:val="34"/>
              </w:numPr>
              <w:spacing w:before="0" w:beforeAutospacing="0" w:after="0" w:afterAutospacing="0"/>
              <w:ind w:left="1080"/>
              <w:textAlignment w:val="baseline"/>
              <w:rPr>
                <w:color w:val="000000"/>
                <w:sz w:val="20"/>
                <w:szCs w:val="20"/>
              </w:rPr>
            </w:pPr>
            <w:r>
              <w:rPr>
                <w:color w:val="000000"/>
                <w:sz w:val="20"/>
                <w:szCs w:val="20"/>
              </w:rPr>
              <w:t>School Goals 2016/2017-</w:t>
            </w:r>
            <w:r>
              <w:rPr>
                <w:i/>
                <w:iCs/>
                <w:color w:val="000000"/>
                <w:sz w:val="20"/>
                <w:szCs w:val="20"/>
              </w:rPr>
              <w:t>Included in Board Packet</w:t>
            </w:r>
          </w:p>
          <w:p w:rsidR="000F69B5" w:rsidRDefault="000F69B5" w:rsidP="000F69B5">
            <w:pPr>
              <w:pStyle w:val="NormalWeb"/>
              <w:numPr>
                <w:ilvl w:val="0"/>
                <w:numId w:val="34"/>
              </w:numPr>
              <w:spacing w:before="0" w:beforeAutospacing="0" w:after="0" w:afterAutospacing="0"/>
              <w:ind w:left="1080"/>
              <w:textAlignment w:val="baseline"/>
              <w:rPr>
                <w:color w:val="000000"/>
                <w:sz w:val="20"/>
                <w:szCs w:val="20"/>
              </w:rPr>
            </w:pPr>
            <w:r>
              <w:rPr>
                <w:color w:val="000000"/>
                <w:sz w:val="20"/>
                <w:szCs w:val="20"/>
              </w:rPr>
              <w:t>New Laws-</w:t>
            </w:r>
            <w:r>
              <w:rPr>
                <w:i/>
                <w:iCs/>
                <w:color w:val="000000"/>
                <w:sz w:val="20"/>
                <w:szCs w:val="20"/>
              </w:rPr>
              <w:t>Federal Min. Wage law on hold; California compliance by 1/1/17</w:t>
            </w:r>
          </w:p>
          <w:p w:rsidR="000F69B5" w:rsidRDefault="000F69B5" w:rsidP="000F69B5">
            <w:pPr>
              <w:pStyle w:val="NormalWeb"/>
              <w:numPr>
                <w:ilvl w:val="0"/>
                <w:numId w:val="34"/>
              </w:numPr>
              <w:spacing w:before="0" w:beforeAutospacing="0" w:after="0" w:afterAutospacing="0"/>
              <w:ind w:left="1080"/>
              <w:textAlignment w:val="baseline"/>
              <w:rPr>
                <w:color w:val="000000"/>
                <w:sz w:val="20"/>
                <w:szCs w:val="20"/>
              </w:rPr>
            </w:pPr>
            <w:r>
              <w:rPr>
                <w:color w:val="000000"/>
                <w:sz w:val="20"/>
                <w:szCs w:val="20"/>
              </w:rPr>
              <w:t>Salary Compensation Study and progress-</w:t>
            </w:r>
            <w:r>
              <w:rPr>
                <w:i/>
                <w:iCs/>
                <w:color w:val="000000"/>
                <w:sz w:val="20"/>
                <w:szCs w:val="20"/>
              </w:rPr>
              <w:t xml:space="preserve">Mr. Byrd’s report is included in the board packet </w:t>
            </w:r>
          </w:p>
          <w:p w:rsidR="000F69B5" w:rsidRPr="000F69B5" w:rsidRDefault="000F69B5" w:rsidP="000F69B5">
            <w:pPr>
              <w:pStyle w:val="NormalWeb"/>
              <w:numPr>
                <w:ilvl w:val="0"/>
                <w:numId w:val="34"/>
              </w:numPr>
              <w:spacing w:before="0" w:beforeAutospacing="0" w:after="0" w:afterAutospacing="0"/>
              <w:ind w:left="1080"/>
              <w:textAlignment w:val="baseline"/>
              <w:rPr>
                <w:color w:val="000000"/>
                <w:sz w:val="20"/>
                <w:szCs w:val="20"/>
              </w:rPr>
            </w:pPr>
            <w:r>
              <w:rPr>
                <w:color w:val="000000"/>
                <w:sz w:val="20"/>
                <w:szCs w:val="20"/>
              </w:rPr>
              <w:t>Transition to PeopleSoft—</w:t>
            </w:r>
            <w:r>
              <w:rPr>
                <w:i/>
                <w:iCs/>
                <w:color w:val="000000"/>
                <w:sz w:val="20"/>
                <w:szCs w:val="20"/>
              </w:rPr>
              <w:t xml:space="preserve">Ms. </w:t>
            </w:r>
            <w:proofErr w:type="spellStart"/>
            <w:r>
              <w:rPr>
                <w:i/>
                <w:iCs/>
                <w:color w:val="000000"/>
                <w:sz w:val="20"/>
                <w:szCs w:val="20"/>
              </w:rPr>
              <w:t>Cauzza</w:t>
            </w:r>
            <w:proofErr w:type="spellEnd"/>
            <w:r>
              <w:rPr>
                <w:i/>
                <w:iCs/>
                <w:color w:val="000000"/>
                <w:sz w:val="20"/>
                <w:szCs w:val="20"/>
              </w:rPr>
              <w:t xml:space="preserve"> will give a quick update</w:t>
            </w:r>
          </w:p>
          <w:p w:rsidR="000F69B5" w:rsidRDefault="000F69B5" w:rsidP="000F69B5">
            <w:pPr>
              <w:pStyle w:val="NormalWeb"/>
              <w:numPr>
                <w:ilvl w:val="0"/>
                <w:numId w:val="34"/>
              </w:numPr>
              <w:spacing w:before="0" w:beforeAutospacing="0" w:after="0" w:afterAutospacing="0"/>
              <w:ind w:left="1080"/>
              <w:textAlignment w:val="baseline"/>
              <w:rPr>
                <w:color w:val="000000"/>
                <w:sz w:val="20"/>
                <w:szCs w:val="20"/>
              </w:rPr>
            </w:pPr>
            <w:r>
              <w:rPr>
                <w:color w:val="000000"/>
                <w:sz w:val="20"/>
                <w:szCs w:val="20"/>
              </w:rPr>
              <w:t xml:space="preserve">Accountability </w:t>
            </w:r>
            <w:r w:rsidR="0084098C">
              <w:rPr>
                <w:color w:val="000000"/>
                <w:sz w:val="20"/>
                <w:szCs w:val="20"/>
              </w:rPr>
              <w:t>upd</w:t>
            </w:r>
            <w:r>
              <w:rPr>
                <w:color w:val="000000"/>
                <w:sz w:val="20"/>
                <w:szCs w:val="20"/>
              </w:rPr>
              <w:t>ate-</w:t>
            </w:r>
            <w:r>
              <w:rPr>
                <w:i/>
                <w:color w:val="000000"/>
                <w:sz w:val="20"/>
                <w:szCs w:val="20"/>
              </w:rPr>
              <w:t xml:space="preserve">Ms. </w:t>
            </w:r>
            <w:proofErr w:type="spellStart"/>
            <w:r>
              <w:rPr>
                <w:i/>
                <w:color w:val="000000"/>
                <w:sz w:val="20"/>
                <w:szCs w:val="20"/>
              </w:rPr>
              <w:t>Cauzza</w:t>
            </w:r>
            <w:proofErr w:type="spellEnd"/>
            <w:r>
              <w:rPr>
                <w:i/>
                <w:color w:val="000000"/>
                <w:sz w:val="20"/>
                <w:szCs w:val="20"/>
              </w:rPr>
              <w:t xml:space="preserve"> will review the disaggregated data of the CAASPP test taken in the Spring of 2016 and compare to our scores in the Spring of 2015</w:t>
            </w:r>
          </w:p>
          <w:p w:rsidR="00EF164F" w:rsidRPr="00944B58" w:rsidRDefault="00336347" w:rsidP="000F69B5">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70" w:type="dxa"/>
        <w:tblBorders>
          <w:top w:val="single" w:sz="12" w:space="0" w:color="auto"/>
          <w:left w:val="single" w:sz="6" w:space="0" w:color="auto"/>
          <w:right w:val="single" w:sz="24" w:space="0" w:color="auto"/>
        </w:tblBorders>
        <w:tblLayout w:type="fixed"/>
        <w:tblLook w:val="0000"/>
      </w:tblPr>
      <w:tblGrid>
        <w:gridCol w:w="10470"/>
      </w:tblGrid>
      <w:tr w:rsidR="00697E61" w:rsidTr="00EB188B">
        <w:trPr>
          <w:trHeight w:val="140"/>
        </w:trPr>
        <w:tc>
          <w:tcPr>
            <w:tcW w:w="10470" w:type="dxa"/>
            <w:tcBorders>
              <w:top w:val="single" w:sz="8" w:space="0" w:color="auto"/>
              <w:left w:val="single" w:sz="4" w:space="0" w:color="auto"/>
              <w:right w:val="single" w:sz="24" w:space="0" w:color="auto"/>
            </w:tcBorders>
            <w:shd w:val="pct12" w:color="auto" w:fill="auto"/>
          </w:tcPr>
          <w:p w:rsidR="00697E61" w:rsidRDefault="00AE0936" w:rsidP="003240AE">
            <w:pPr>
              <w:pStyle w:val="Informal1"/>
              <w:keepNext/>
            </w:pPr>
            <w:r>
              <w:rPr>
                <w:b/>
              </w:rPr>
              <w:lastRenderedPageBreak/>
              <w:t>9</w:t>
            </w:r>
            <w:r w:rsidRPr="00C173B1">
              <w:rPr>
                <w:b/>
              </w:rPr>
              <w:t>.</w:t>
            </w:r>
            <w:r w:rsidRPr="00C173B1">
              <w:rPr>
                <w:b/>
              </w:rPr>
              <w:tab/>
            </w:r>
            <w:r>
              <w:rPr>
                <w:b/>
              </w:rPr>
              <w:t>CBO</w:t>
            </w:r>
            <w:r w:rsidRPr="00C173B1">
              <w:rPr>
                <w:b/>
              </w:rPr>
              <w:t xml:space="preserve"> Report</w:t>
            </w:r>
          </w:p>
        </w:tc>
      </w:tr>
      <w:tr w:rsidR="000F7EAF" w:rsidTr="00EB188B">
        <w:trPr>
          <w:trHeight w:val="140"/>
        </w:trPr>
        <w:tc>
          <w:tcPr>
            <w:tcW w:w="10470" w:type="dxa"/>
            <w:tcBorders>
              <w:top w:val="nil"/>
              <w:left w:val="single" w:sz="4" w:space="0" w:color="auto"/>
              <w:bottom w:val="single" w:sz="8" w:space="0" w:color="auto"/>
              <w:right w:val="single" w:sz="24" w:space="0" w:color="auto"/>
            </w:tcBorders>
          </w:tcPr>
          <w:p w:rsidR="005810D8" w:rsidRDefault="00AE0936" w:rsidP="00B801D4">
            <w:pPr>
              <w:pStyle w:val="Header"/>
              <w:numPr>
                <w:ilvl w:val="0"/>
                <w:numId w:val="2"/>
              </w:numPr>
              <w:rPr>
                <w:sz w:val="20"/>
              </w:rPr>
            </w:pPr>
            <w:r>
              <w:rPr>
                <w:sz w:val="20"/>
              </w:rPr>
              <w:t>First Interim Report</w:t>
            </w:r>
          </w:p>
          <w:p w:rsidR="00203A04" w:rsidRDefault="00AE0936" w:rsidP="00E36B36">
            <w:pPr>
              <w:pStyle w:val="Header"/>
              <w:numPr>
                <w:ilvl w:val="0"/>
                <w:numId w:val="2"/>
              </w:numPr>
              <w:rPr>
                <w:sz w:val="20"/>
              </w:rPr>
            </w:pPr>
            <w:r>
              <w:rPr>
                <w:sz w:val="20"/>
              </w:rPr>
              <w:t>201</w:t>
            </w:r>
            <w:r w:rsidR="001E3886">
              <w:rPr>
                <w:sz w:val="20"/>
              </w:rPr>
              <w:t>6</w:t>
            </w:r>
            <w:r>
              <w:rPr>
                <w:sz w:val="20"/>
              </w:rPr>
              <w:t>-201</w:t>
            </w:r>
            <w:r w:rsidR="001E3886">
              <w:rPr>
                <w:sz w:val="20"/>
              </w:rPr>
              <w:t>7</w:t>
            </w:r>
            <w:r w:rsidRPr="00890451">
              <w:rPr>
                <w:sz w:val="20"/>
              </w:rPr>
              <w:t xml:space="preserve"> Budget</w:t>
            </w:r>
          </w:p>
          <w:p w:rsidR="005810D8" w:rsidRPr="00890451" w:rsidRDefault="0064001F" w:rsidP="00E36B36">
            <w:pPr>
              <w:pStyle w:val="Header"/>
              <w:numPr>
                <w:ilvl w:val="0"/>
                <w:numId w:val="2"/>
              </w:numPr>
              <w:rPr>
                <w:sz w:val="20"/>
              </w:rPr>
            </w:pPr>
            <w:r>
              <w:rPr>
                <w:sz w:val="20"/>
              </w:rPr>
              <w:t>201</w:t>
            </w:r>
            <w:r w:rsidR="001E3886">
              <w:rPr>
                <w:sz w:val="20"/>
              </w:rPr>
              <w:t>5</w:t>
            </w:r>
            <w:r>
              <w:rPr>
                <w:sz w:val="20"/>
              </w:rPr>
              <w:t>-201</w:t>
            </w:r>
            <w:r w:rsidR="001E3886">
              <w:rPr>
                <w:sz w:val="20"/>
              </w:rPr>
              <w:t>6</w:t>
            </w:r>
            <w:r w:rsidR="00AE0936">
              <w:rPr>
                <w:sz w:val="20"/>
              </w:rPr>
              <w:t>Audit</w:t>
            </w:r>
          </w:p>
          <w:p w:rsidR="00E36B36" w:rsidRPr="00E36B36" w:rsidRDefault="00336347" w:rsidP="00E36B36">
            <w:pPr>
              <w:pStyle w:val="Header"/>
              <w:ind w:left="1080"/>
              <w:rPr>
                <w:sz w:val="20"/>
              </w:rPr>
            </w:pPr>
          </w:p>
        </w:tc>
      </w:tr>
      <w:tr w:rsidR="00881748" w:rsidTr="00EB188B">
        <w:trPr>
          <w:trHeight w:val="394"/>
        </w:trPr>
        <w:tc>
          <w:tcPr>
            <w:tcW w:w="10470" w:type="dxa"/>
            <w:tcBorders>
              <w:top w:val="single" w:sz="8" w:space="0" w:color="auto"/>
              <w:bottom w:val="nil"/>
            </w:tcBorders>
            <w:shd w:val="pct12" w:color="auto" w:fill="auto"/>
          </w:tcPr>
          <w:p w:rsidR="00881748" w:rsidRDefault="00AE0936" w:rsidP="00BB100C">
            <w:pPr>
              <w:pStyle w:val="Informal1"/>
              <w:keepNext/>
              <w:rPr>
                <w:b/>
              </w:rPr>
            </w:pPr>
            <w:r>
              <w:rPr>
                <w:b/>
              </w:rPr>
              <w:lastRenderedPageBreak/>
              <w:t>10</w:t>
            </w:r>
            <w:r w:rsidRPr="00C173B1">
              <w:rPr>
                <w:b/>
              </w:rPr>
              <w:t>.</w:t>
            </w:r>
            <w:r w:rsidRPr="00C173B1">
              <w:rPr>
                <w:b/>
              </w:rPr>
              <w:tab/>
            </w:r>
            <w:r>
              <w:rPr>
                <w:b/>
              </w:rPr>
              <w:t xml:space="preserve">Special Education </w:t>
            </w:r>
            <w:r w:rsidRPr="00C173B1">
              <w:rPr>
                <w:b/>
              </w:rPr>
              <w:t>Report</w:t>
            </w:r>
          </w:p>
        </w:tc>
      </w:tr>
      <w:tr w:rsidR="00881748" w:rsidTr="00EB188B">
        <w:trPr>
          <w:trHeight w:val="233"/>
        </w:trPr>
        <w:tc>
          <w:tcPr>
            <w:tcW w:w="10470" w:type="dxa"/>
            <w:tcBorders>
              <w:top w:val="nil"/>
              <w:bottom w:val="single" w:sz="8" w:space="0" w:color="auto"/>
            </w:tcBorders>
          </w:tcPr>
          <w:p w:rsidR="00BB100C" w:rsidRPr="00BB100C" w:rsidRDefault="00AE0936" w:rsidP="00822ABD">
            <w:pPr>
              <w:pStyle w:val="Header"/>
              <w:numPr>
                <w:ilvl w:val="0"/>
                <w:numId w:val="18"/>
              </w:numPr>
              <w:rPr>
                <w:sz w:val="20"/>
              </w:rPr>
            </w:pPr>
            <w:r w:rsidRPr="00187F4C">
              <w:rPr>
                <w:sz w:val="20"/>
              </w:rPr>
              <w:t>Current Numbers and Services Being Provided</w:t>
            </w:r>
          </w:p>
        </w:tc>
      </w:tr>
      <w:tr w:rsidR="00881748" w:rsidRPr="005D781F" w:rsidTr="00EB188B">
        <w:trPr>
          <w:trHeight w:val="379"/>
        </w:trPr>
        <w:tc>
          <w:tcPr>
            <w:tcW w:w="10470" w:type="dxa"/>
            <w:tcBorders>
              <w:top w:val="single" w:sz="8" w:space="0" w:color="auto"/>
              <w:left w:val="single" w:sz="8" w:space="0" w:color="auto"/>
              <w:bottom w:val="nil"/>
              <w:right w:val="single" w:sz="24" w:space="0" w:color="auto"/>
            </w:tcBorders>
            <w:shd w:val="pct12" w:color="auto" w:fill="auto"/>
          </w:tcPr>
          <w:p w:rsidR="00881748" w:rsidRPr="0013482C" w:rsidRDefault="00AE0936" w:rsidP="005144AF">
            <w:pPr>
              <w:pStyle w:val="Informal1"/>
              <w:keepNext/>
              <w:rPr>
                <w:b/>
              </w:rPr>
            </w:pPr>
            <w:r>
              <w:rPr>
                <w:b/>
              </w:rPr>
              <w:t>11.</w:t>
            </w:r>
            <w:r w:rsidRPr="0013482C">
              <w:rPr>
                <w:b/>
              </w:rPr>
              <w:tab/>
              <w:t>The Board of Directors will discuss or take action on the following items</w:t>
            </w:r>
          </w:p>
        </w:tc>
      </w:tr>
      <w:tr w:rsidR="00881748" w:rsidTr="00EB188B">
        <w:tblPrEx>
          <w:tblBorders>
            <w:top w:val="none" w:sz="0" w:space="0" w:color="auto"/>
            <w:left w:val="none" w:sz="0" w:space="0" w:color="auto"/>
          </w:tblBorders>
        </w:tblPrEx>
        <w:trPr>
          <w:trHeight w:val="1137"/>
        </w:trPr>
        <w:tc>
          <w:tcPr>
            <w:tcW w:w="10470" w:type="dxa"/>
            <w:tcBorders>
              <w:top w:val="nil"/>
              <w:left w:val="single" w:sz="6" w:space="0" w:color="auto"/>
              <w:bottom w:val="nil"/>
            </w:tcBorders>
            <w:shd w:val="clear" w:color="auto" w:fill="auto"/>
          </w:tcPr>
          <w:p w:rsidR="00BB100C" w:rsidRPr="003A0206" w:rsidRDefault="003A0C6D"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Appointment of New Board Members</w:t>
            </w:r>
          </w:p>
          <w:p w:rsidR="00BB100C" w:rsidRPr="003A0206" w:rsidRDefault="003A0C6D" w:rsidP="00BB100C">
            <w:pPr>
              <w:pStyle w:val="Informal2"/>
              <w:spacing w:before="0" w:after="0"/>
              <w:ind w:left="1080"/>
              <w:rPr>
                <w:rFonts w:ascii="Times New Roman" w:hAnsi="Times New Roman"/>
                <w:b w:val="0"/>
                <w:i/>
                <w:sz w:val="20"/>
              </w:rPr>
            </w:pPr>
            <w:r>
              <w:rPr>
                <w:rFonts w:ascii="Times New Roman" w:hAnsi="Times New Roman"/>
                <w:b w:val="0"/>
                <w:i/>
                <w:sz w:val="20"/>
              </w:rPr>
              <w:t>The board will appoint a new parent representative and community member, bringing</w:t>
            </w:r>
            <w:r w:rsidR="00CF0F94">
              <w:rPr>
                <w:rFonts w:ascii="Times New Roman" w:hAnsi="Times New Roman"/>
                <w:b w:val="0"/>
                <w:i/>
                <w:sz w:val="20"/>
              </w:rPr>
              <w:t xml:space="preserve"> the board total to 7 people.</w:t>
            </w:r>
          </w:p>
          <w:p w:rsidR="00BB100C" w:rsidRDefault="003A0C6D"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First Interim Report</w:t>
            </w:r>
          </w:p>
          <w:p w:rsidR="00D047AB" w:rsidRDefault="003A0C6D" w:rsidP="00D047AB">
            <w:pPr>
              <w:pStyle w:val="Informal2"/>
              <w:spacing w:before="0" w:after="0"/>
              <w:ind w:left="1080"/>
              <w:rPr>
                <w:rFonts w:ascii="Times New Roman" w:hAnsi="Times New Roman"/>
                <w:b w:val="0"/>
                <w:i/>
                <w:sz w:val="20"/>
              </w:rPr>
            </w:pPr>
            <w:r>
              <w:rPr>
                <w:rFonts w:ascii="Times New Roman" w:hAnsi="Times New Roman"/>
                <w:b w:val="0"/>
                <w:i/>
                <w:sz w:val="20"/>
              </w:rPr>
              <w:t>Approval of this item will show a positive fiscal certification to the district and County Office.</w:t>
            </w:r>
          </w:p>
          <w:p w:rsidR="00BB100C" w:rsidRPr="00FF15BF" w:rsidRDefault="003A0C6D"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Williams Uniform Complaints Quarterly Report</w:t>
            </w:r>
          </w:p>
          <w:p w:rsidR="00BB100C" w:rsidRPr="003A0206" w:rsidRDefault="003A0C6D" w:rsidP="00BB100C">
            <w:pPr>
              <w:pStyle w:val="Informal2"/>
              <w:spacing w:before="0" w:after="0"/>
              <w:ind w:left="1080"/>
              <w:rPr>
                <w:rFonts w:ascii="Times New Roman" w:hAnsi="Times New Roman"/>
                <w:b w:val="0"/>
                <w:i/>
                <w:sz w:val="20"/>
              </w:rPr>
            </w:pPr>
            <w:r>
              <w:rPr>
                <w:rFonts w:ascii="Times New Roman" w:hAnsi="Times New Roman"/>
                <w:b w:val="0"/>
                <w:i/>
                <w:sz w:val="20"/>
              </w:rPr>
              <w:t>The board is asked to review and approve the quarterly report per the Uniform Complaint Procedure (Williams)</w:t>
            </w:r>
            <w:proofErr w:type="gramStart"/>
            <w:r>
              <w:rPr>
                <w:rFonts w:ascii="Times New Roman" w:hAnsi="Times New Roman"/>
                <w:b w:val="0"/>
                <w:i/>
                <w:sz w:val="20"/>
              </w:rPr>
              <w:t>.</w:t>
            </w:r>
            <w:r w:rsidR="00AE0936" w:rsidRPr="00546E73">
              <w:rPr>
                <w:rFonts w:ascii="Times New Roman" w:hAnsi="Times New Roman"/>
                <w:b w:val="0"/>
                <w:i/>
                <w:sz w:val="20"/>
              </w:rPr>
              <w:t>.</w:t>
            </w:r>
            <w:proofErr w:type="gramEnd"/>
          </w:p>
          <w:p w:rsidR="00BB100C" w:rsidRDefault="000F69B5"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 xml:space="preserve">Approval of </w:t>
            </w:r>
            <w:r w:rsidR="00AE0936" w:rsidRPr="003A0206">
              <w:rPr>
                <w:rFonts w:ascii="Times New Roman" w:hAnsi="Times New Roman"/>
                <w:sz w:val="20"/>
              </w:rPr>
              <w:t>Audit Report</w:t>
            </w:r>
          </w:p>
          <w:p w:rsidR="00856630" w:rsidRDefault="00AE0936" w:rsidP="002A2F87">
            <w:pPr>
              <w:pStyle w:val="Informal2"/>
              <w:spacing w:before="0" w:after="0"/>
              <w:ind w:left="1080"/>
              <w:rPr>
                <w:rFonts w:ascii="Times New Roman" w:hAnsi="Times New Roman"/>
                <w:b w:val="0"/>
                <w:i/>
                <w:sz w:val="20"/>
              </w:rPr>
            </w:pPr>
            <w:r w:rsidRPr="003A0206">
              <w:rPr>
                <w:rFonts w:ascii="Times New Roman" w:hAnsi="Times New Roman"/>
                <w:b w:val="0"/>
                <w:i/>
                <w:sz w:val="20"/>
              </w:rPr>
              <w:t xml:space="preserve">Approve Audit Report for </w:t>
            </w:r>
            <w:r w:rsidR="000366D6">
              <w:rPr>
                <w:rFonts w:ascii="Times New Roman" w:hAnsi="Times New Roman"/>
                <w:b w:val="0"/>
                <w:i/>
                <w:sz w:val="20"/>
              </w:rPr>
              <w:t>201</w:t>
            </w:r>
            <w:r w:rsidR="001E3886">
              <w:rPr>
                <w:rFonts w:ascii="Times New Roman" w:hAnsi="Times New Roman"/>
                <w:b w:val="0"/>
                <w:i/>
                <w:sz w:val="20"/>
              </w:rPr>
              <w:t>5</w:t>
            </w:r>
            <w:r w:rsidR="000366D6">
              <w:rPr>
                <w:rFonts w:ascii="Times New Roman" w:hAnsi="Times New Roman"/>
                <w:b w:val="0"/>
                <w:i/>
                <w:sz w:val="20"/>
              </w:rPr>
              <w:t>-201</w:t>
            </w:r>
            <w:r w:rsidR="001E3886">
              <w:rPr>
                <w:rFonts w:ascii="Times New Roman" w:hAnsi="Times New Roman"/>
                <w:b w:val="0"/>
                <w:i/>
                <w:sz w:val="20"/>
              </w:rPr>
              <w:t>6</w:t>
            </w:r>
            <w:r>
              <w:rPr>
                <w:rFonts w:ascii="Times New Roman" w:hAnsi="Times New Roman"/>
                <w:b w:val="0"/>
                <w:i/>
                <w:sz w:val="20"/>
              </w:rPr>
              <w:t xml:space="preserve"> with no exceptions</w:t>
            </w:r>
          </w:p>
          <w:p w:rsidR="008A1D75" w:rsidRPr="00F31FE8" w:rsidRDefault="00006B64" w:rsidP="008351E3">
            <w:pPr>
              <w:pStyle w:val="Informal2"/>
              <w:numPr>
                <w:ilvl w:val="0"/>
                <w:numId w:val="9"/>
              </w:numPr>
              <w:tabs>
                <w:tab w:val="num" w:pos="1440"/>
              </w:tabs>
              <w:spacing w:before="0" w:after="0"/>
              <w:ind w:left="1080" w:firstLine="0"/>
              <w:jc w:val="both"/>
            </w:pPr>
            <w:r>
              <w:rPr>
                <w:rFonts w:ascii="Times New Roman" w:hAnsi="Times New Roman"/>
                <w:sz w:val="20"/>
              </w:rPr>
              <w:t>Conflict of Interest</w:t>
            </w:r>
            <w:r w:rsidR="000F69B5">
              <w:rPr>
                <w:rFonts w:ascii="Times New Roman" w:hAnsi="Times New Roman"/>
                <w:sz w:val="20"/>
              </w:rPr>
              <w:t xml:space="preserve"> form 700</w:t>
            </w:r>
          </w:p>
          <w:p w:rsidR="000F69B5" w:rsidRDefault="000F69B5" w:rsidP="000F69B5">
            <w:pPr>
              <w:pStyle w:val="NormalWeb"/>
              <w:spacing w:before="0" w:beforeAutospacing="0" w:after="0" w:afterAutospacing="0"/>
              <w:ind w:left="1080"/>
              <w:jc w:val="both"/>
            </w:pPr>
            <w:r>
              <w:rPr>
                <w:i/>
                <w:iCs/>
                <w:color w:val="000000"/>
                <w:sz w:val="20"/>
                <w:szCs w:val="20"/>
              </w:rPr>
              <w:t>Reminder that all board members need to fill out the Form 700 online as part of the JCS governing board Conflict of Interest policy</w:t>
            </w:r>
          </w:p>
          <w:p w:rsidR="00B11E64" w:rsidRPr="000831D2" w:rsidRDefault="00327DD8" w:rsidP="00B11E64">
            <w:pPr>
              <w:pStyle w:val="Informal2"/>
              <w:numPr>
                <w:ilvl w:val="0"/>
                <w:numId w:val="9"/>
              </w:numPr>
              <w:tabs>
                <w:tab w:val="num" w:pos="1440"/>
              </w:tabs>
              <w:spacing w:before="0" w:after="0"/>
              <w:ind w:left="1080" w:firstLine="0"/>
              <w:jc w:val="both"/>
            </w:pPr>
            <w:r w:rsidRPr="00327DD8">
              <w:rPr>
                <w:rFonts w:ascii="Times New Roman" w:hAnsi="Times New Roman"/>
                <w:sz w:val="20"/>
              </w:rPr>
              <w:t>Amicus Brief Approval</w:t>
            </w:r>
          </w:p>
          <w:p w:rsidR="000831D2" w:rsidRPr="000831D2" w:rsidRDefault="000831D2" w:rsidP="000831D2">
            <w:pPr>
              <w:pStyle w:val="Informal2"/>
              <w:spacing w:before="0" w:after="0"/>
              <w:ind w:left="1080"/>
              <w:jc w:val="both"/>
              <w:rPr>
                <w:b w:val="0"/>
                <w:i/>
              </w:rPr>
            </w:pPr>
            <w:r>
              <w:rPr>
                <w:rFonts w:ascii="Times New Roman" w:hAnsi="Times New Roman"/>
                <w:b w:val="0"/>
                <w:i/>
                <w:sz w:val="20"/>
              </w:rPr>
              <w:t xml:space="preserve">Approval of this item </w:t>
            </w:r>
            <w:r w:rsidR="00A67AA8">
              <w:rPr>
                <w:rFonts w:ascii="Times New Roman" w:hAnsi="Times New Roman"/>
                <w:b w:val="0"/>
                <w:i/>
                <w:sz w:val="20"/>
              </w:rPr>
              <w:t>will allow the Executive Director to sign on to the Amicus Brief in the Shasta Appeal to the California Supreme Court as a school.</w:t>
            </w:r>
          </w:p>
          <w:p w:rsidR="000831D2" w:rsidRPr="000F69B5" w:rsidRDefault="000831D2" w:rsidP="00B11E64">
            <w:pPr>
              <w:pStyle w:val="Informal2"/>
              <w:numPr>
                <w:ilvl w:val="0"/>
                <w:numId w:val="9"/>
              </w:numPr>
              <w:tabs>
                <w:tab w:val="num" w:pos="1440"/>
              </w:tabs>
              <w:spacing w:before="0" w:after="0"/>
              <w:ind w:left="1080" w:firstLine="0"/>
              <w:jc w:val="both"/>
            </w:pPr>
            <w:r>
              <w:rPr>
                <w:rFonts w:ascii="Times New Roman" w:hAnsi="Times New Roman"/>
                <w:sz w:val="20"/>
              </w:rPr>
              <w:t>Investing the Bond Reserve</w:t>
            </w:r>
          </w:p>
          <w:p w:rsidR="000F69B5" w:rsidRPr="000F69B5" w:rsidRDefault="00621A38" w:rsidP="00A84253">
            <w:pPr>
              <w:pStyle w:val="Informal2"/>
              <w:spacing w:before="0" w:after="0"/>
              <w:ind w:left="1080"/>
            </w:pPr>
            <w:r>
              <w:rPr>
                <w:rFonts w:ascii="Times New Roman" w:hAnsi="Times New Roman"/>
                <w:b w:val="0"/>
                <w:i/>
                <w:sz w:val="20"/>
              </w:rPr>
              <w:t>Discussion prior to vote during March board meeting</w:t>
            </w:r>
          </w:p>
          <w:p w:rsidR="000F69B5" w:rsidRPr="00A84253" w:rsidRDefault="000F69B5" w:rsidP="00B11E64">
            <w:pPr>
              <w:pStyle w:val="Informal2"/>
              <w:numPr>
                <w:ilvl w:val="0"/>
                <w:numId w:val="9"/>
              </w:numPr>
              <w:tabs>
                <w:tab w:val="num" w:pos="1440"/>
              </w:tabs>
              <w:spacing w:before="0" w:after="0"/>
              <w:ind w:left="1080" w:firstLine="0"/>
              <w:jc w:val="both"/>
            </w:pPr>
            <w:r>
              <w:rPr>
                <w:rFonts w:ascii="Times New Roman" w:hAnsi="Times New Roman"/>
                <w:sz w:val="20"/>
              </w:rPr>
              <w:t>2017-2018 School Calendar (draft) 2</w:t>
            </w:r>
            <w:r w:rsidRPr="000F69B5">
              <w:rPr>
                <w:rFonts w:ascii="Times New Roman" w:hAnsi="Times New Roman"/>
                <w:sz w:val="20"/>
                <w:vertAlign w:val="superscript"/>
              </w:rPr>
              <w:t>nd</w:t>
            </w:r>
            <w:r>
              <w:rPr>
                <w:rFonts w:ascii="Times New Roman" w:hAnsi="Times New Roman"/>
                <w:sz w:val="20"/>
              </w:rPr>
              <w:t xml:space="preserve"> reading</w:t>
            </w:r>
          </w:p>
          <w:p w:rsidR="00A84253" w:rsidRPr="003A0C6D" w:rsidRDefault="00A84253" w:rsidP="00A84253">
            <w:pPr>
              <w:pStyle w:val="Informal2"/>
              <w:spacing w:before="0" w:after="0"/>
              <w:ind w:left="1080"/>
              <w:rPr>
                <w:rFonts w:ascii="Times New Roman" w:hAnsi="Times New Roman"/>
                <w:b w:val="0"/>
                <w:i/>
                <w:sz w:val="20"/>
              </w:rPr>
            </w:pPr>
            <w:r w:rsidRPr="00546E73">
              <w:rPr>
                <w:rFonts w:ascii="Times New Roman" w:hAnsi="Times New Roman"/>
                <w:b w:val="0"/>
                <w:i/>
                <w:sz w:val="20"/>
              </w:rPr>
              <w:t xml:space="preserve">Discussion of </w:t>
            </w:r>
            <w:r>
              <w:rPr>
                <w:rFonts w:ascii="Times New Roman" w:hAnsi="Times New Roman"/>
                <w:b w:val="0"/>
                <w:i/>
                <w:sz w:val="20"/>
              </w:rPr>
              <w:t xml:space="preserve">2017-2018 </w:t>
            </w:r>
            <w:r w:rsidRPr="00546E73">
              <w:rPr>
                <w:rFonts w:ascii="Times New Roman" w:hAnsi="Times New Roman"/>
                <w:b w:val="0"/>
                <w:i/>
                <w:sz w:val="20"/>
              </w:rPr>
              <w:t>school calendar</w:t>
            </w:r>
          </w:p>
          <w:p w:rsidR="00A84253" w:rsidRPr="00327DD8" w:rsidRDefault="00A84253" w:rsidP="00B11E64">
            <w:pPr>
              <w:pStyle w:val="Informal2"/>
              <w:numPr>
                <w:ilvl w:val="0"/>
                <w:numId w:val="9"/>
              </w:numPr>
              <w:tabs>
                <w:tab w:val="num" w:pos="1440"/>
              </w:tabs>
              <w:spacing w:before="0" w:after="0"/>
              <w:ind w:left="1080" w:firstLine="0"/>
              <w:jc w:val="both"/>
            </w:pPr>
            <w:r>
              <w:rPr>
                <w:rFonts w:ascii="Times New Roman" w:hAnsi="Times New Roman"/>
                <w:sz w:val="20"/>
              </w:rPr>
              <w:t>Temp. Month-to-Month Lease Office Space in Encinitas</w:t>
            </w:r>
          </w:p>
          <w:p w:rsidR="00A84253" w:rsidRPr="001A6743" w:rsidRDefault="00A84253" w:rsidP="00A84253">
            <w:pPr>
              <w:pStyle w:val="Informal2"/>
              <w:spacing w:before="0" w:after="0"/>
              <w:ind w:left="1080"/>
              <w:jc w:val="both"/>
              <w:rPr>
                <w:rFonts w:ascii="Times New Roman" w:hAnsi="Times New Roman"/>
                <w:b w:val="0"/>
                <w:i/>
                <w:sz w:val="20"/>
              </w:rPr>
            </w:pPr>
            <w:r>
              <w:rPr>
                <w:rFonts w:ascii="Times New Roman" w:hAnsi="Times New Roman"/>
                <w:b w:val="0"/>
                <w:i/>
                <w:sz w:val="20"/>
              </w:rPr>
              <w:t xml:space="preserve">Approval of this item allows temp. </w:t>
            </w:r>
            <w:proofErr w:type="gramStart"/>
            <w:r>
              <w:rPr>
                <w:rFonts w:ascii="Times New Roman" w:hAnsi="Times New Roman"/>
                <w:b w:val="0"/>
                <w:i/>
                <w:sz w:val="20"/>
              </w:rPr>
              <w:t>month-to-month</w:t>
            </w:r>
            <w:proofErr w:type="gramEnd"/>
            <w:r>
              <w:rPr>
                <w:rFonts w:ascii="Times New Roman" w:hAnsi="Times New Roman"/>
                <w:b w:val="0"/>
                <w:i/>
                <w:sz w:val="20"/>
              </w:rPr>
              <w:t xml:space="preserve"> lease with Crimson by the Sea  for office space.</w:t>
            </w:r>
          </w:p>
          <w:p w:rsidR="00BA1809" w:rsidRPr="000F69B5" w:rsidRDefault="000F69B5" w:rsidP="00B11E64">
            <w:pPr>
              <w:pStyle w:val="Informal2"/>
              <w:numPr>
                <w:ilvl w:val="0"/>
                <w:numId w:val="9"/>
              </w:numPr>
              <w:tabs>
                <w:tab w:val="num" w:pos="1440"/>
              </w:tabs>
              <w:spacing w:before="0" w:after="0"/>
              <w:ind w:left="1080" w:firstLine="0"/>
              <w:jc w:val="both"/>
            </w:pPr>
            <w:r w:rsidRPr="000F69B5">
              <w:rPr>
                <w:rFonts w:ascii="Times New Roman" w:hAnsi="Times New Roman"/>
                <w:sz w:val="20"/>
              </w:rPr>
              <w:t>Solicitation and Distribution Policy – 1</w:t>
            </w:r>
            <w:r w:rsidRPr="000F69B5">
              <w:rPr>
                <w:rFonts w:ascii="Times New Roman" w:hAnsi="Times New Roman"/>
                <w:sz w:val="20"/>
                <w:vertAlign w:val="superscript"/>
              </w:rPr>
              <w:t>st</w:t>
            </w:r>
            <w:r w:rsidRPr="000F69B5">
              <w:rPr>
                <w:rFonts w:ascii="Times New Roman" w:hAnsi="Times New Roman"/>
                <w:sz w:val="20"/>
              </w:rPr>
              <w:t xml:space="preserve"> reading</w:t>
            </w:r>
          </w:p>
          <w:p w:rsidR="000F69B5" w:rsidRDefault="000F69B5" w:rsidP="000F69B5">
            <w:pPr>
              <w:pStyle w:val="NormalWeb"/>
              <w:spacing w:before="0" w:beforeAutospacing="0" w:after="0" w:afterAutospacing="0"/>
              <w:ind w:left="1080"/>
              <w:jc w:val="both"/>
            </w:pPr>
            <w:r>
              <w:rPr>
                <w:i/>
                <w:iCs/>
                <w:color w:val="000000"/>
                <w:sz w:val="20"/>
                <w:szCs w:val="20"/>
              </w:rPr>
              <w:t>The board will discuss the policy and determine if it is still valid.</w:t>
            </w:r>
          </w:p>
          <w:p w:rsidR="003A0C6D" w:rsidRDefault="00A84253" w:rsidP="003A0C6D">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Fingerprinting and Background Checks – 1</w:t>
            </w:r>
            <w:r w:rsidRPr="00A84253">
              <w:rPr>
                <w:rFonts w:ascii="Times New Roman" w:hAnsi="Times New Roman"/>
                <w:sz w:val="20"/>
                <w:vertAlign w:val="superscript"/>
              </w:rPr>
              <w:t>st</w:t>
            </w:r>
            <w:r>
              <w:rPr>
                <w:rFonts w:ascii="Times New Roman" w:hAnsi="Times New Roman"/>
                <w:sz w:val="20"/>
              </w:rPr>
              <w:t xml:space="preserve"> re-reading</w:t>
            </w:r>
          </w:p>
          <w:p w:rsidR="003A0C6D" w:rsidRPr="003A0C6D" w:rsidRDefault="00A84253" w:rsidP="003A0C6D">
            <w:pPr>
              <w:pStyle w:val="Informal2"/>
              <w:spacing w:before="0" w:after="0"/>
              <w:ind w:left="1080"/>
              <w:rPr>
                <w:rFonts w:ascii="Times New Roman" w:hAnsi="Times New Roman"/>
                <w:b w:val="0"/>
                <w:i/>
                <w:sz w:val="20"/>
              </w:rPr>
            </w:pPr>
            <w:r>
              <w:rPr>
                <w:rFonts w:ascii="Times New Roman" w:hAnsi="Times New Roman"/>
                <w:b w:val="0"/>
                <w:i/>
                <w:sz w:val="20"/>
              </w:rPr>
              <w:t>Approval of this item will bring it up to date.</w:t>
            </w:r>
          </w:p>
          <w:p w:rsidR="00B11E64" w:rsidRPr="00C3641F" w:rsidRDefault="00A84253" w:rsidP="008351E3">
            <w:pPr>
              <w:pStyle w:val="Informal2"/>
              <w:numPr>
                <w:ilvl w:val="0"/>
                <w:numId w:val="9"/>
              </w:numPr>
              <w:tabs>
                <w:tab w:val="num" w:pos="1440"/>
              </w:tabs>
              <w:spacing w:before="0" w:after="0"/>
              <w:ind w:left="1080" w:firstLine="0"/>
              <w:jc w:val="both"/>
            </w:pPr>
            <w:r>
              <w:rPr>
                <w:rFonts w:ascii="Times New Roman" w:hAnsi="Times New Roman"/>
                <w:sz w:val="20"/>
              </w:rPr>
              <w:t>Facilities Use Policy – 1</w:t>
            </w:r>
            <w:r w:rsidRPr="00A84253">
              <w:rPr>
                <w:rFonts w:ascii="Times New Roman" w:hAnsi="Times New Roman"/>
                <w:sz w:val="20"/>
                <w:vertAlign w:val="superscript"/>
              </w:rPr>
              <w:t>st</w:t>
            </w:r>
            <w:r>
              <w:rPr>
                <w:rFonts w:ascii="Times New Roman" w:hAnsi="Times New Roman"/>
                <w:sz w:val="20"/>
              </w:rPr>
              <w:t xml:space="preserve"> re-reading</w:t>
            </w:r>
          </w:p>
          <w:p w:rsidR="00A84253" w:rsidRDefault="00A84253" w:rsidP="00A84253">
            <w:pPr>
              <w:pStyle w:val="NormalWeb"/>
              <w:spacing w:before="0" w:beforeAutospacing="0" w:after="0" w:afterAutospacing="0"/>
              <w:ind w:left="1080"/>
              <w:jc w:val="both"/>
            </w:pPr>
            <w:r>
              <w:rPr>
                <w:i/>
                <w:iCs/>
                <w:color w:val="000000"/>
                <w:sz w:val="20"/>
                <w:szCs w:val="20"/>
              </w:rPr>
              <w:t>For general board review.  We are currently not renting JCS facilities, but want to keep the board abreast of a policy, if and when we want to consider leasing JCS facilities.</w:t>
            </w:r>
          </w:p>
          <w:p w:rsidR="00F94BD3" w:rsidRPr="00ED073E" w:rsidRDefault="00ED073E" w:rsidP="008351E3">
            <w:pPr>
              <w:pStyle w:val="Informal2"/>
              <w:numPr>
                <w:ilvl w:val="0"/>
                <w:numId w:val="9"/>
              </w:numPr>
              <w:tabs>
                <w:tab w:val="num" w:pos="1440"/>
              </w:tabs>
              <w:spacing w:before="0" w:after="0"/>
              <w:ind w:left="1080" w:firstLine="0"/>
              <w:jc w:val="both"/>
            </w:pPr>
            <w:r w:rsidRPr="00ED073E">
              <w:rPr>
                <w:rFonts w:ascii="Times New Roman" w:hAnsi="Times New Roman"/>
                <w:sz w:val="20"/>
              </w:rPr>
              <w:t>Email and Internet/Communication Systems Policy – 1</w:t>
            </w:r>
            <w:r w:rsidRPr="00ED073E">
              <w:rPr>
                <w:rFonts w:ascii="Times New Roman" w:hAnsi="Times New Roman"/>
                <w:sz w:val="20"/>
                <w:vertAlign w:val="superscript"/>
              </w:rPr>
              <w:t>st</w:t>
            </w:r>
            <w:r w:rsidRPr="00ED073E">
              <w:rPr>
                <w:rFonts w:ascii="Times New Roman" w:hAnsi="Times New Roman"/>
                <w:sz w:val="20"/>
              </w:rPr>
              <w:t xml:space="preserve"> re-reading</w:t>
            </w:r>
          </w:p>
          <w:p w:rsidR="00B57989" w:rsidRPr="00B57989" w:rsidRDefault="00ED073E" w:rsidP="00B57989">
            <w:pPr>
              <w:pStyle w:val="Informal2"/>
              <w:spacing w:before="0" w:after="0"/>
              <w:ind w:left="1080"/>
              <w:jc w:val="both"/>
              <w:rPr>
                <w:b w:val="0"/>
                <w:i/>
              </w:rPr>
            </w:pPr>
            <w:r>
              <w:rPr>
                <w:rFonts w:ascii="Times New Roman" w:hAnsi="Times New Roman"/>
                <w:b w:val="0"/>
                <w:i/>
                <w:sz w:val="20"/>
              </w:rPr>
              <w:t>The Board will review updates to the Email and Internet/Communication Systems policy</w:t>
            </w:r>
          </w:p>
          <w:p w:rsidR="00B57989" w:rsidRPr="00ED073E" w:rsidRDefault="00ED073E" w:rsidP="008351E3">
            <w:pPr>
              <w:pStyle w:val="Informal2"/>
              <w:numPr>
                <w:ilvl w:val="0"/>
                <w:numId w:val="9"/>
              </w:numPr>
              <w:tabs>
                <w:tab w:val="num" w:pos="1440"/>
              </w:tabs>
              <w:spacing w:before="0" w:after="0"/>
              <w:ind w:left="1080" w:firstLine="0"/>
              <w:jc w:val="both"/>
            </w:pPr>
            <w:r w:rsidRPr="00ED073E">
              <w:rPr>
                <w:rFonts w:ascii="Times New Roman" w:hAnsi="Times New Roman"/>
                <w:sz w:val="20"/>
              </w:rPr>
              <w:t>Wellness and Nutrition Policy</w:t>
            </w:r>
          </w:p>
          <w:p w:rsidR="00B57989" w:rsidRPr="00B57989" w:rsidRDefault="00ED073E" w:rsidP="00B57989">
            <w:pPr>
              <w:pStyle w:val="Informal2"/>
              <w:spacing w:before="0" w:after="0"/>
              <w:ind w:left="1080"/>
              <w:jc w:val="both"/>
              <w:rPr>
                <w:b w:val="0"/>
                <w:i/>
              </w:rPr>
            </w:pPr>
            <w:r>
              <w:rPr>
                <w:rFonts w:ascii="Times New Roman" w:hAnsi="Times New Roman"/>
                <w:b w:val="0"/>
                <w:i/>
                <w:sz w:val="20"/>
              </w:rPr>
              <w:t>The Board will review the Wellness and Nutrition Policy to make sure they do not want to change or adjust language.</w:t>
            </w:r>
          </w:p>
          <w:p w:rsidR="00F94BD3" w:rsidRPr="00ED073E" w:rsidRDefault="00ED073E" w:rsidP="008351E3">
            <w:pPr>
              <w:pStyle w:val="Informal2"/>
              <w:numPr>
                <w:ilvl w:val="0"/>
                <w:numId w:val="9"/>
              </w:numPr>
              <w:tabs>
                <w:tab w:val="num" w:pos="1440"/>
              </w:tabs>
              <w:spacing w:before="0" w:after="0"/>
              <w:ind w:left="1080" w:firstLine="0"/>
              <w:jc w:val="both"/>
            </w:pPr>
            <w:r w:rsidRPr="00ED073E">
              <w:rPr>
                <w:rFonts w:ascii="Times New Roman" w:hAnsi="Times New Roman"/>
                <w:sz w:val="20"/>
              </w:rPr>
              <w:t>Safety Program Policy - Removal</w:t>
            </w:r>
          </w:p>
          <w:p w:rsidR="00ED073E" w:rsidRDefault="00ED073E" w:rsidP="00ED073E">
            <w:pPr>
              <w:pStyle w:val="NormalWeb"/>
              <w:spacing w:before="0" w:beforeAutospacing="0" w:after="0" w:afterAutospacing="0"/>
              <w:ind w:left="1080"/>
              <w:jc w:val="both"/>
            </w:pPr>
            <w:r>
              <w:rPr>
                <w:i/>
                <w:iCs/>
                <w:color w:val="000000"/>
                <w:sz w:val="20"/>
                <w:szCs w:val="20"/>
              </w:rPr>
              <w:t>The Board approved March 2009 Injury and Illness Prevention Policy supersedes the Safety Program Policy approved in 2001.</w:t>
            </w:r>
          </w:p>
          <w:p w:rsidR="00F94BD3" w:rsidRPr="00D813FA" w:rsidRDefault="00ED073E" w:rsidP="008351E3">
            <w:pPr>
              <w:pStyle w:val="Informal2"/>
              <w:numPr>
                <w:ilvl w:val="0"/>
                <w:numId w:val="9"/>
              </w:numPr>
              <w:tabs>
                <w:tab w:val="num" w:pos="1440"/>
              </w:tabs>
              <w:spacing w:before="0" w:after="0"/>
              <w:ind w:left="1080" w:firstLine="0"/>
              <w:jc w:val="both"/>
            </w:pPr>
            <w:r w:rsidRPr="00D813FA">
              <w:rPr>
                <w:rFonts w:ascii="Times New Roman" w:hAnsi="Times New Roman"/>
                <w:sz w:val="20"/>
              </w:rPr>
              <w:t>Notification to District of Residence- Expulsion and Withdrawal Policy – 1</w:t>
            </w:r>
            <w:r w:rsidRPr="00D813FA">
              <w:rPr>
                <w:rFonts w:ascii="Times New Roman" w:hAnsi="Times New Roman"/>
                <w:sz w:val="20"/>
                <w:vertAlign w:val="superscript"/>
              </w:rPr>
              <w:t>st</w:t>
            </w:r>
            <w:r w:rsidRPr="00D813FA">
              <w:rPr>
                <w:rFonts w:ascii="Times New Roman" w:hAnsi="Times New Roman"/>
                <w:sz w:val="20"/>
              </w:rPr>
              <w:t xml:space="preserve"> re-reading</w:t>
            </w:r>
          </w:p>
          <w:p w:rsidR="00ED073E" w:rsidRPr="00ED073E" w:rsidRDefault="00D813FA" w:rsidP="00D813FA">
            <w:pPr>
              <w:pStyle w:val="Informal2"/>
              <w:spacing w:before="0" w:after="0"/>
              <w:ind w:left="1080"/>
              <w:jc w:val="both"/>
              <w:rPr>
                <w:highlight w:val="yellow"/>
              </w:rPr>
            </w:pPr>
            <w:r w:rsidRPr="00D813FA">
              <w:rPr>
                <w:rFonts w:ascii="Times New Roman" w:hAnsi="Times New Roman"/>
                <w:b w:val="0"/>
                <w:i/>
                <w:sz w:val="20"/>
              </w:rPr>
              <w:t>The policy adopted in 2006 is still current and just needs a reviewed date added to it.</w:t>
            </w:r>
          </w:p>
          <w:p w:rsidR="00ED073E" w:rsidRPr="00D813FA" w:rsidRDefault="00D813FA" w:rsidP="008351E3">
            <w:pPr>
              <w:pStyle w:val="Informal2"/>
              <w:numPr>
                <w:ilvl w:val="0"/>
                <w:numId w:val="9"/>
              </w:numPr>
              <w:tabs>
                <w:tab w:val="num" w:pos="1440"/>
              </w:tabs>
              <w:spacing w:before="0" w:after="0"/>
              <w:ind w:left="1080" w:firstLine="0"/>
              <w:jc w:val="both"/>
            </w:pPr>
            <w:r w:rsidRPr="00D813FA">
              <w:rPr>
                <w:rFonts w:ascii="Times New Roman" w:hAnsi="Times New Roman"/>
                <w:sz w:val="20"/>
              </w:rPr>
              <w:t>Confidentiality of Free and Reduced-Price Eligibility Information Policy- 1</w:t>
            </w:r>
            <w:r w:rsidRPr="00D813FA">
              <w:rPr>
                <w:rFonts w:ascii="Times New Roman" w:hAnsi="Times New Roman"/>
                <w:sz w:val="20"/>
                <w:vertAlign w:val="superscript"/>
              </w:rPr>
              <w:t>st</w:t>
            </w:r>
            <w:r w:rsidRPr="00D813FA">
              <w:rPr>
                <w:rFonts w:ascii="Times New Roman" w:hAnsi="Times New Roman"/>
                <w:sz w:val="20"/>
              </w:rPr>
              <w:t xml:space="preserve"> re-reading</w:t>
            </w:r>
          </w:p>
          <w:p w:rsidR="00D813FA" w:rsidRPr="00D813FA" w:rsidRDefault="00D813FA" w:rsidP="00D813FA">
            <w:pPr>
              <w:pStyle w:val="Informal2"/>
              <w:spacing w:before="0" w:after="0"/>
              <w:ind w:left="1080"/>
              <w:jc w:val="both"/>
              <w:rPr>
                <w:b w:val="0"/>
                <w:i/>
              </w:rPr>
            </w:pPr>
            <w:r w:rsidRPr="00D813FA">
              <w:rPr>
                <w:rFonts w:ascii="Times New Roman" w:hAnsi="Times New Roman"/>
                <w:b w:val="0"/>
                <w:i/>
                <w:sz w:val="20"/>
              </w:rPr>
              <w:t xml:space="preserve">The policy is current other than the title of positions </w:t>
            </w:r>
            <w:proofErr w:type="gramStart"/>
            <w:r w:rsidRPr="00D813FA">
              <w:rPr>
                <w:rFonts w:ascii="Times New Roman" w:hAnsi="Times New Roman"/>
                <w:b w:val="0"/>
                <w:i/>
                <w:sz w:val="20"/>
              </w:rPr>
              <w:t>who</w:t>
            </w:r>
            <w:proofErr w:type="gramEnd"/>
            <w:r w:rsidRPr="00D813FA">
              <w:rPr>
                <w:rFonts w:ascii="Times New Roman" w:hAnsi="Times New Roman"/>
                <w:b w:val="0"/>
                <w:i/>
                <w:sz w:val="20"/>
              </w:rPr>
              <w:t xml:space="preserve"> may disaggregate this information.</w:t>
            </w:r>
          </w:p>
          <w:p w:rsidR="00ED073E" w:rsidRPr="00D813FA" w:rsidRDefault="00D813FA" w:rsidP="008351E3">
            <w:pPr>
              <w:pStyle w:val="Informal2"/>
              <w:numPr>
                <w:ilvl w:val="0"/>
                <w:numId w:val="9"/>
              </w:numPr>
              <w:tabs>
                <w:tab w:val="num" w:pos="1440"/>
              </w:tabs>
              <w:spacing w:before="0" w:after="0"/>
              <w:ind w:left="1080" w:firstLine="0"/>
              <w:jc w:val="both"/>
            </w:pPr>
            <w:r w:rsidRPr="00D813FA">
              <w:rPr>
                <w:rFonts w:ascii="Times New Roman" w:hAnsi="Times New Roman"/>
                <w:sz w:val="20"/>
              </w:rPr>
              <w:t>Banking, Authorized Signatories of Operation Account Policy – 1</w:t>
            </w:r>
            <w:r w:rsidRPr="00D813FA">
              <w:rPr>
                <w:rFonts w:ascii="Times New Roman" w:hAnsi="Times New Roman"/>
                <w:sz w:val="20"/>
                <w:vertAlign w:val="superscript"/>
              </w:rPr>
              <w:t>st</w:t>
            </w:r>
            <w:r w:rsidRPr="00D813FA">
              <w:rPr>
                <w:rFonts w:ascii="Times New Roman" w:hAnsi="Times New Roman"/>
                <w:sz w:val="20"/>
              </w:rPr>
              <w:t xml:space="preserve"> re-reading</w:t>
            </w:r>
          </w:p>
          <w:p w:rsidR="00D813FA" w:rsidRPr="00D813FA" w:rsidRDefault="00D813FA" w:rsidP="00D813FA">
            <w:pPr>
              <w:pStyle w:val="Informal2"/>
              <w:spacing w:before="0" w:after="0"/>
              <w:ind w:left="1080"/>
              <w:jc w:val="both"/>
              <w:rPr>
                <w:b w:val="0"/>
                <w:i/>
              </w:rPr>
            </w:pPr>
            <w:r w:rsidRPr="00D813FA">
              <w:rPr>
                <w:rFonts w:ascii="Times New Roman" w:hAnsi="Times New Roman"/>
                <w:b w:val="0"/>
                <w:i/>
                <w:sz w:val="20"/>
              </w:rPr>
              <w:t>The policy has a minor adjustment but is still how the signatures are obtained for warrant processing</w:t>
            </w:r>
          </w:p>
          <w:p w:rsidR="00ED073E" w:rsidRPr="00502B7F" w:rsidRDefault="00ED073E" w:rsidP="008351E3">
            <w:pPr>
              <w:pStyle w:val="Informal2"/>
              <w:numPr>
                <w:ilvl w:val="0"/>
                <w:numId w:val="9"/>
              </w:numPr>
              <w:tabs>
                <w:tab w:val="num" w:pos="1440"/>
              </w:tabs>
              <w:spacing w:before="0" w:after="0"/>
              <w:ind w:left="1080" w:firstLine="0"/>
              <w:jc w:val="both"/>
            </w:pPr>
            <w:r w:rsidRPr="00502B7F">
              <w:rPr>
                <w:rFonts w:ascii="Times New Roman" w:hAnsi="Times New Roman"/>
                <w:sz w:val="20"/>
              </w:rPr>
              <w:t>M</w:t>
            </w:r>
            <w:r w:rsidR="00502B7F" w:rsidRPr="00502B7F">
              <w:rPr>
                <w:rFonts w:ascii="Times New Roman" w:hAnsi="Times New Roman"/>
                <w:sz w:val="20"/>
              </w:rPr>
              <w:t>onthly Expense Report Reimbursement – 1</w:t>
            </w:r>
            <w:r w:rsidR="00502B7F" w:rsidRPr="00502B7F">
              <w:rPr>
                <w:rFonts w:ascii="Times New Roman" w:hAnsi="Times New Roman"/>
                <w:sz w:val="20"/>
                <w:vertAlign w:val="superscript"/>
              </w:rPr>
              <w:t>st</w:t>
            </w:r>
            <w:r w:rsidR="00502B7F" w:rsidRPr="00502B7F">
              <w:rPr>
                <w:rFonts w:ascii="Times New Roman" w:hAnsi="Times New Roman"/>
                <w:sz w:val="20"/>
              </w:rPr>
              <w:t xml:space="preserve"> re-reading</w:t>
            </w:r>
          </w:p>
          <w:p w:rsidR="00502B7F" w:rsidRPr="00502B7F" w:rsidRDefault="00502B7F" w:rsidP="00502B7F">
            <w:pPr>
              <w:pStyle w:val="Informal2"/>
              <w:spacing w:before="0" w:after="0"/>
              <w:ind w:left="1080"/>
              <w:jc w:val="both"/>
              <w:rPr>
                <w:b w:val="0"/>
                <w:i/>
              </w:rPr>
            </w:pPr>
            <w:r w:rsidRPr="00502B7F">
              <w:rPr>
                <w:rFonts w:ascii="Times New Roman" w:hAnsi="Times New Roman"/>
                <w:b w:val="0"/>
                <w:i/>
                <w:sz w:val="20"/>
              </w:rPr>
              <w:t>This policy has been updated to show current practices.</w:t>
            </w:r>
          </w:p>
          <w:p w:rsidR="00ED073E" w:rsidRPr="00502B7F" w:rsidRDefault="00502B7F" w:rsidP="008351E3">
            <w:pPr>
              <w:pStyle w:val="Informal2"/>
              <w:numPr>
                <w:ilvl w:val="0"/>
                <w:numId w:val="9"/>
              </w:numPr>
              <w:tabs>
                <w:tab w:val="num" w:pos="1440"/>
              </w:tabs>
              <w:spacing w:before="0" w:after="0"/>
              <w:ind w:left="1080" w:firstLine="0"/>
              <w:jc w:val="both"/>
            </w:pPr>
            <w:r w:rsidRPr="00502B7F">
              <w:rPr>
                <w:rFonts w:ascii="Times New Roman" w:hAnsi="Times New Roman"/>
                <w:sz w:val="20"/>
              </w:rPr>
              <w:t>Petty Cash Policy – 1</w:t>
            </w:r>
            <w:r w:rsidRPr="00502B7F">
              <w:rPr>
                <w:rFonts w:ascii="Times New Roman" w:hAnsi="Times New Roman"/>
                <w:sz w:val="20"/>
                <w:vertAlign w:val="superscript"/>
              </w:rPr>
              <w:t>st</w:t>
            </w:r>
            <w:r w:rsidRPr="00502B7F">
              <w:rPr>
                <w:rFonts w:ascii="Times New Roman" w:hAnsi="Times New Roman"/>
                <w:sz w:val="20"/>
              </w:rPr>
              <w:t xml:space="preserve"> re-reading</w:t>
            </w:r>
          </w:p>
          <w:p w:rsidR="00502B7F" w:rsidRPr="00502B7F" w:rsidRDefault="00502B7F" w:rsidP="00502B7F">
            <w:pPr>
              <w:pStyle w:val="Informal2"/>
              <w:spacing w:before="0" w:after="0"/>
              <w:ind w:left="1080"/>
              <w:jc w:val="both"/>
              <w:rPr>
                <w:b w:val="0"/>
                <w:i/>
              </w:rPr>
            </w:pPr>
            <w:r w:rsidRPr="00502B7F">
              <w:rPr>
                <w:rFonts w:ascii="Times New Roman" w:hAnsi="Times New Roman"/>
                <w:b w:val="0"/>
                <w:i/>
                <w:sz w:val="20"/>
              </w:rPr>
              <w:t>This policy has been updated to show current practices.</w:t>
            </w:r>
          </w:p>
          <w:p w:rsidR="00ED073E" w:rsidRPr="00595E9C" w:rsidRDefault="00595E9C" w:rsidP="008351E3">
            <w:pPr>
              <w:pStyle w:val="Informal2"/>
              <w:numPr>
                <w:ilvl w:val="0"/>
                <w:numId w:val="9"/>
              </w:numPr>
              <w:tabs>
                <w:tab w:val="num" w:pos="1440"/>
              </w:tabs>
              <w:spacing w:before="0" w:after="0"/>
              <w:ind w:left="1080" w:firstLine="0"/>
              <w:jc w:val="both"/>
            </w:pPr>
            <w:r w:rsidRPr="00595E9C">
              <w:rPr>
                <w:rFonts w:ascii="Times New Roman" w:hAnsi="Times New Roman"/>
                <w:sz w:val="20"/>
              </w:rPr>
              <w:t>Purchasing Materials and Services Policy- 1</w:t>
            </w:r>
            <w:r w:rsidRPr="00595E9C">
              <w:rPr>
                <w:rFonts w:ascii="Times New Roman" w:hAnsi="Times New Roman"/>
                <w:sz w:val="20"/>
                <w:vertAlign w:val="superscript"/>
              </w:rPr>
              <w:t>st</w:t>
            </w:r>
            <w:r w:rsidRPr="00595E9C">
              <w:rPr>
                <w:rFonts w:ascii="Times New Roman" w:hAnsi="Times New Roman"/>
                <w:sz w:val="20"/>
              </w:rPr>
              <w:t xml:space="preserve"> re-reading</w:t>
            </w:r>
          </w:p>
          <w:p w:rsidR="00595E9C" w:rsidRPr="00595E9C" w:rsidRDefault="00595E9C" w:rsidP="00595E9C">
            <w:pPr>
              <w:pStyle w:val="Informal2"/>
              <w:spacing w:before="0" w:after="0"/>
              <w:ind w:left="1080"/>
              <w:jc w:val="both"/>
              <w:rPr>
                <w:b w:val="0"/>
                <w:i/>
                <w:highlight w:val="yellow"/>
              </w:rPr>
            </w:pPr>
            <w:r w:rsidRPr="00502B7F">
              <w:rPr>
                <w:rFonts w:ascii="Times New Roman" w:hAnsi="Times New Roman"/>
                <w:b w:val="0"/>
                <w:i/>
                <w:sz w:val="20"/>
              </w:rPr>
              <w:t>This policy has been updated to show current practices.</w:t>
            </w:r>
          </w:p>
          <w:p w:rsidR="00ED073E" w:rsidRPr="00595E9C" w:rsidRDefault="00595E9C" w:rsidP="008351E3">
            <w:pPr>
              <w:pStyle w:val="Informal2"/>
              <w:numPr>
                <w:ilvl w:val="0"/>
                <w:numId w:val="9"/>
              </w:numPr>
              <w:tabs>
                <w:tab w:val="num" w:pos="1440"/>
              </w:tabs>
              <w:spacing w:before="0" w:after="0"/>
              <w:ind w:left="1080" w:firstLine="0"/>
              <w:jc w:val="both"/>
            </w:pPr>
            <w:r w:rsidRPr="00595E9C">
              <w:rPr>
                <w:rFonts w:ascii="Times New Roman" w:hAnsi="Times New Roman"/>
                <w:sz w:val="20"/>
              </w:rPr>
              <w:t>School Credit Card Policy – 1</w:t>
            </w:r>
            <w:r w:rsidRPr="00595E9C">
              <w:rPr>
                <w:rFonts w:ascii="Times New Roman" w:hAnsi="Times New Roman"/>
                <w:sz w:val="20"/>
                <w:vertAlign w:val="superscript"/>
              </w:rPr>
              <w:t>st</w:t>
            </w:r>
            <w:r w:rsidRPr="00595E9C">
              <w:rPr>
                <w:rFonts w:ascii="Times New Roman" w:hAnsi="Times New Roman"/>
                <w:sz w:val="20"/>
              </w:rPr>
              <w:t xml:space="preserve"> re-reading</w:t>
            </w:r>
          </w:p>
          <w:p w:rsidR="00595E9C" w:rsidRPr="00595E9C" w:rsidRDefault="00595E9C" w:rsidP="00595E9C">
            <w:pPr>
              <w:pStyle w:val="Informal2"/>
              <w:spacing w:before="0" w:after="0"/>
              <w:ind w:left="1080"/>
              <w:jc w:val="both"/>
              <w:rPr>
                <w:b w:val="0"/>
                <w:i/>
              </w:rPr>
            </w:pPr>
            <w:r w:rsidRPr="00595E9C">
              <w:rPr>
                <w:rFonts w:ascii="Times New Roman" w:hAnsi="Times New Roman"/>
                <w:b w:val="0"/>
                <w:i/>
                <w:sz w:val="20"/>
              </w:rPr>
              <w:t>The Board will discuss and offer suggestions for revisions of the School’s Credit Card Policy.</w:t>
            </w:r>
          </w:p>
          <w:p w:rsidR="00822ABD" w:rsidRPr="00822ABD" w:rsidRDefault="00822ABD" w:rsidP="00822ABD">
            <w:pPr>
              <w:pStyle w:val="Informal2"/>
              <w:numPr>
                <w:ilvl w:val="0"/>
                <w:numId w:val="9"/>
              </w:numPr>
              <w:tabs>
                <w:tab w:val="num" w:pos="1440"/>
              </w:tabs>
              <w:spacing w:before="0" w:after="0"/>
              <w:ind w:left="1080" w:firstLine="0"/>
              <w:jc w:val="both"/>
            </w:pPr>
            <w:r w:rsidRPr="00822ABD">
              <w:rPr>
                <w:rFonts w:ascii="Times New Roman" w:hAnsi="Times New Roman"/>
                <w:sz w:val="20"/>
              </w:rPr>
              <w:t>Board Authorization Policy – 1</w:t>
            </w:r>
            <w:r w:rsidRPr="00822ABD">
              <w:rPr>
                <w:rFonts w:ascii="Times New Roman" w:hAnsi="Times New Roman"/>
                <w:sz w:val="20"/>
                <w:vertAlign w:val="superscript"/>
              </w:rPr>
              <w:t>st</w:t>
            </w:r>
            <w:r w:rsidRPr="00822ABD">
              <w:rPr>
                <w:rFonts w:ascii="Times New Roman" w:hAnsi="Times New Roman"/>
                <w:sz w:val="20"/>
              </w:rPr>
              <w:t xml:space="preserve"> re-reading</w:t>
            </w:r>
          </w:p>
          <w:p w:rsidR="00822ABD" w:rsidRPr="00D333A9" w:rsidRDefault="00822ABD" w:rsidP="00822ABD">
            <w:pPr>
              <w:pStyle w:val="Informal2"/>
              <w:spacing w:before="0" w:after="0"/>
              <w:ind w:left="1080"/>
              <w:jc w:val="both"/>
              <w:rPr>
                <w:b w:val="0"/>
                <w:i/>
                <w:highlight w:val="yellow"/>
              </w:rPr>
            </w:pPr>
            <w:r w:rsidRPr="00502B7F">
              <w:rPr>
                <w:rFonts w:ascii="Times New Roman" w:hAnsi="Times New Roman"/>
                <w:b w:val="0"/>
                <w:i/>
                <w:sz w:val="20"/>
              </w:rPr>
              <w:t>This policy has been updated to show current practices.</w:t>
            </w:r>
          </w:p>
          <w:p w:rsidR="00822ABD" w:rsidRPr="00822ABD" w:rsidRDefault="00822ABD" w:rsidP="00822ABD">
            <w:pPr>
              <w:pStyle w:val="Informal2"/>
              <w:numPr>
                <w:ilvl w:val="0"/>
                <w:numId w:val="9"/>
              </w:numPr>
              <w:tabs>
                <w:tab w:val="num" w:pos="1440"/>
              </w:tabs>
              <w:spacing w:before="0" w:after="0"/>
              <w:ind w:left="1080" w:firstLine="0"/>
              <w:jc w:val="both"/>
            </w:pPr>
            <w:r w:rsidRPr="00822ABD">
              <w:rPr>
                <w:rFonts w:ascii="Times New Roman" w:hAnsi="Times New Roman"/>
                <w:sz w:val="20"/>
              </w:rPr>
              <w:t>Vacation Policy</w:t>
            </w:r>
          </w:p>
          <w:p w:rsidR="00822ABD" w:rsidRDefault="00822ABD" w:rsidP="00822ABD">
            <w:pPr>
              <w:pStyle w:val="Informal2"/>
              <w:spacing w:before="0" w:after="0"/>
              <w:ind w:left="1080"/>
              <w:jc w:val="both"/>
              <w:rPr>
                <w:rFonts w:ascii="Times New Roman" w:hAnsi="Times New Roman"/>
                <w:b w:val="0"/>
                <w:i/>
                <w:sz w:val="20"/>
              </w:rPr>
            </w:pPr>
            <w:r w:rsidRPr="00822ABD">
              <w:rPr>
                <w:rFonts w:ascii="Times New Roman" w:hAnsi="Times New Roman"/>
                <w:b w:val="0"/>
                <w:i/>
                <w:sz w:val="20"/>
              </w:rPr>
              <w:t>Currently waiting for feedback from Attorney, so this will be on the March meeting agenda</w:t>
            </w:r>
          </w:p>
          <w:p w:rsidR="004F043C" w:rsidRPr="00822ABD" w:rsidRDefault="004F043C" w:rsidP="00822ABD">
            <w:pPr>
              <w:pStyle w:val="Informal2"/>
              <w:spacing w:before="0" w:after="0"/>
              <w:ind w:left="1080"/>
              <w:jc w:val="both"/>
              <w:rPr>
                <w:b w:val="0"/>
                <w:i/>
              </w:rPr>
            </w:pPr>
          </w:p>
          <w:p w:rsidR="00822ABD" w:rsidRPr="00123A79" w:rsidRDefault="00822ABD" w:rsidP="00822ABD">
            <w:pPr>
              <w:pStyle w:val="Informal2"/>
              <w:numPr>
                <w:ilvl w:val="0"/>
                <w:numId w:val="9"/>
              </w:numPr>
              <w:tabs>
                <w:tab w:val="num" w:pos="1440"/>
              </w:tabs>
              <w:spacing w:before="0" w:after="0"/>
              <w:ind w:left="1080" w:firstLine="0"/>
              <w:jc w:val="both"/>
            </w:pPr>
            <w:r w:rsidRPr="00822ABD">
              <w:rPr>
                <w:rFonts w:ascii="Times New Roman" w:hAnsi="Times New Roman"/>
                <w:sz w:val="20"/>
              </w:rPr>
              <w:lastRenderedPageBreak/>
              <w:t>Joint Venture Policy</w:t>
            </w:r>
          </w:p>
          <w:p w:rsidR="00123A79" w:rsidRPr="00123A79" w:rsidRDefault="00123A79" w:rsidP="00123A79">
            <w:pPr>
              <w:pStyle w:val="Informal2"/>
              <w:spacing w:before="0" w:after="0"/>
              <w:ind w:left="1080"/>
              <w:jc w:val="both"/>
              <w:rPr>
                <w:b w:val="0"/>
                <w:i/>
              </w:rPr>
            </w:pPr>
            <w:r>
              <w:rPr>
                <w:rFonts w:ascii="Times New Roman" w:hAnsi="Times New Roman"/>
                <w:b w:val="0"/>
                <w:i/>
                <w:sz w:val="20"/>
              </w:rPr>
              <w:t>The Board will discuss if this policy is still needed.</w:t>
            </w:r>
          </w:p>
          <w:p w:rsidR="003E70D5" w:rsidRPr="003E70D5" w:rsidRDefault="003E70D5" w:rsidP="00822ABD">
            <w:pPr>
              <w:pStyle w:val="Informal2"/>
              <w:numPr>
                <w:ilvl w:val="0"/>
                <w:numId w:val="9"/>
              </w:numPr>
              <w:tabs>
                <w:tab w:val="num" w:pos="1440"/>
              </w:tabs>
              <w:spacing w:before="0" w:after="0"/>
              <w:ind w:left="1080" w:firstLine="0"/>
              <w:jc w:val="both"/>
            </w:pPr>
            <w:r>
              <w:rPr>
                <w:rFonts w:ascii="Times New Roman" w:hAnsi="Times New Roman"/>
                <w:sz w:val="20"/>
              </w:rPr>
              <w:t>Auto Allowance and Mileage Reimbursement Policy</w:t>
            </w:r>
          </w:p>
          <w:p w:rsidR="00822ABD" w:rsidRPr="00822ABD" w:rsidRDefault="00822ABD" w:rsidP="00822ABD">
            <w:pPr>
              <w:pStyle w:val="Informal2"/>
              <w:spacing w:before="0" w:after="0"/>
              <w:ind w:left="1080"/>
              <w:jc w:val="both"/>
              <w:rPr>
                <w:b w:val="0"/>
                <w:i/>
              </w:rPr>
            </w:pPr>
            <w:r w:rsidRPr="00822ABD">
              <w:rPr>
                <w:rFonts w:ascii="Times New Roman" w:hAnsi="Times New Roman"/>
                <w:b w:val="0"/>
                <w:i/>
                <w:sz w:val="20"/>
              </w:rPr>
              <w:t xml:space="preserve">The Board will discuss if this policy </w:t>
            </w:r>
            <w:r w:rsidR="004F043C">
              <w:rPr>
                <w:rFonts w:ascii="Times New Roman" w:hAnsi="Times New Roman"/>
                <w:b w:val="0"/>
                <w:i/>
                <w:sz w:val="20"/>
              </w:rPr>
              <w:t>needs updating</w:t>
            </w:r>
          </w:p>
          <w:p w:rsidR="00822ABD" w:rsidRPr="001767C5" w:rsidRDefault="00822ABD" w:rsidP="00822ABD">
            <w:pPr>
              <w:pStyle w:val="Informal2"/>
              <w:numPr>
                <w:ilvl w:val="0"/>
                <w:numId w:val="9"/>
              </w:numPr>
              <w:tabs>
                <w:tab w:val="num" w:pos="1440"/>
              </w:tabs>
              <w:spacing w:before="0" w:after="0"/>
              <w:ind w:left="1080" w:firstLine="0"/>
              <w:jc w:val="both"/>
            </w:pPr>
            <w:r w:rsidRPr="001767C5">
              <w:rPr>
                <w:rFonts w:ascii="Times New Roman" w:hAnsi="Times New Roman"/>
                <w:sz w:val="20"/>
              </w:rPr>
              <w:t>Memorandum of Understanding between JCS and JUSD</w:t>
            </w:r>
          </w:p>
          <w:p w:rsidR="001946B9" w:rsidRDefault="000831D2" w:rsidP="00F94BD3">
            <w:pPr>
              <w:pStyle w:val="Informal2"/>
              <w:spacing w:before="0" w:after="0"/>
              <w:ind w:left="1080"/>
              <w:jc w:val="both"/>
              <w:rPr>
                <w:rFonts w:ascii="Times New Roman" w:hAnsi="Times New Roman"/>
                <w:b w:val="0"/>
                <w:i/>
                <w:sz w:val="20"/>
              </w:rPr>
            </w:pPr>
            <w:r>
              <w:rPr>
                <w:rFonts w:ascii="Times New Roman" w:hAnsi="Times New Roman"/>
                <w:b w:val="0"/>
                <w:i/>
                <w:sz w:val="20"/>
              </w:rPr>
              <w:t>This is a</w:t>
            </w:r>
            <w:r w:rsidR="00822ABD" w:rsidRPr="001767C5">
              <w:rPr>
                <w:rFonts w:ascii="Times New Roman" w:hAnsi="Times New Roman"/>
                <w:b w:val="0"/>
                <w:i/>
                <w:sz w:val="20"/>
              </w:rPr>
              <w:t xml:space="preserve"> </w:t>
            </w:r>
            <w:r w:rsidR="00BB06A1">
              <w:rPr>
                <w:rFonts w:ascii="Times New Roman" w:hAnsi="Times New Roman"/>
                <w:b w:val="0"/>
                <w:i/>
                <w:sz w:val="20"/>
              </w:rPr>
              <w:t>discussion of the</w:t>
            </w:r>
            <w:r w:rsidR="00822ABD" w:rsidRPr="001767C5">
              <w:rPr>
                <w:rFonts w:ascii="Times New Roman" w:hAnsi="Times New Roman"/>
                <w:b w:val="0"/>
                <w:i/>
                <w:sz w:val="20"/>
              </w:rPr>
              <w:t xml:space="preserve"> MOU regarding the business and financial relationship between the charter and sponsoring district.</w:t>
            </w:r>
          </w:p>
          <w:p w:rsidR="008351E3" w:rsidRPr="001E29A2" w:rsidRDefault="00336347" w:rsidP="001E29A2"/>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AE0936" w:rsidP="005144AF">
            <w:pPr>
              <w:pStyle w:val="Informal1"/>
              <w:keepNext/>
              <w:rPr>
                <w:b/>
              </w:rPr>
            </w:pPr>
            <w:r>
              <w:rPr>
                <w:b/>
              </w:rPr>
              <w:lastRenderedPageBreak/>
              <w:t>12</w:t>
            </w:r>
            <w:r w:rsidRPr="00EB0BFB">
              <w:rPr>
                <w:b/>
              </w:rPr>
              <w:t>.</w:t>
            </w:r>
            <w:r w:rsidRPr="00EB0BFB">
              <w:rPr>
                <w:b/>
              </w:rPr>
              <w:tab/>
              <w:t>Closed Session</w:t>
            </w:r>
          </w:p>
        </w:tc>
      </w:tr>
      <w:tr w:rsidR="000F7EAF">
        <w:tc>
          <w:tcPr>
            <w:tcW w:w="10458" w:type="dxa"/>
          </w:tcPr>
          <w:p w:rsidR="00443CEA" w:rsidRPr="00187F4C" w:rsidRDefault="00AE0936" w:rsidP="00956A66">
            <w:pPr>
              <w:pStyle w:val="Header"/>
              <w:numPr>
                <w:ilvl w:val="0"/>
                <w:numId w:val="4"/>
              </w:numPr>
              <w:rPr>
                <w:sz w:val="20"/>
              </w:rPr>
            </w:pPr>
            <w:r w:rsidRPr="00187F4C">
              <w:rPr>
                <w:sz w:val="20"/>
              </w:rPr>
              <w:t xml:space="preserve">Executive Director’s </w:t>
            </w:r>
            <w:r>
              <w:rPr>
                <w:sz w:val="20"/>
              </w:rPr>
              <w:t>Goals Review</w:t>
            </w:r>
          </w:p>
          <w:p w:rsidR="00FE1C53" w:rsidRPr="008351E3" w:rsidRDefault="00AE0936" w:rsidP="000723E1">
            <w:pPr>
              <w:pStyle w:val="Header"/>
              <w:numPr>
                <w:ilvl w:val="0"/>
                <w:numId w:val="4"/>
              </w:numPr>
              <w:rPr>
                <w:sz w:val="20"/>
              </w:rPr>
            </w:pPr>
            <w:r w:rsidRPr="008351E3">
              <w:rPr>
                <w:sz w:val="20"/>
              </w:rPr>
              <w:t>Possible Litigation</w:t>
            </w:r>
          </w:p>
          <w:p w:rsidR="00CA75A4" w:rsidRDefault="00AE0936"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AE0936" w:rsidP="005144AF">
            <w:pPr>
              <w:pStyle w:val="Informal1"/>
              <w:keepNext/>
            </w:pPr>
            <w:r>
              <w:rPr>
                <w:b/>
              </w:rPr>
              <w:lastRenderedPageBreak/>
              <w:t>13</w:t>
            </w:r>
            <w:r w:rsidRPr="00EB0BFB">
              <w:rPr>
                <w:b/>
              </w:rPr>
              <w:t>.</w:t>
            </w:r>
            <w:r w:rsidRPr="00EB0BFB">
              <w:rPr>
                <w:b/>
              </w:rPr>
              <w:tab/>
              <w:t>Items for Next Agenda Meeting</w:t>
            </w:r>
          </w:p>
        </w:tc>
      </w:tr>
      <w:tr w:rsidR="000F7EAF">
        <w:tc>
          <w:tcPr>
            <w:tcW w:w="10458" w:type="dxa"/>
            <w:tcBorders>
              <w:left w:val="single" w:sz="6" w:space="0" w:color="auto"/>
              <w:bottom w:val="double" w:sz="4" w:space="0" w:color="auto"/>
            </w:tcBorders>
          </w:tcPr>
          <w:p w:rsidR="00E36B36" w:rsidRDefault="00336347"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8351E3" w:rsidRDefault="00AE0936">
            <w:pPr>
              <w:pStyle w:val="Informal1"/>
              <w:rPr>
                <w:sz w:val="20"/>
              </w:rPr>
            </w:pPr>
            <w:r>
              <w:rPr>
                <w:sz w:val="20"/>
              </w:rPr>
              <w:t>Members of the public who would like to review materials pertaining to the agenda prior to the meeting may do so by requesting a pac</w:t>
            </w:r>
            <w:r w:rsidR="00E6517D">
              <w:rPr>
                <w:sz w:val="20"/>
              </w:rPr>
              <w:t>ket from the Executive Director, or available for review in the main office.</w:t>
            </w:r>
          </w:p>
          <w:p w:rsidR="008A671B" w:rsidRDefault="00AE0936"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AE0936"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AE0936" w:rsidP="0007255A">
            <w:pPr>
              <w:pStyle w:val="Informal1"/>
              <w:spacing w:before="40" w:after="40"/>
              <w:rPr>
                <w:sz w:val="20"/>
              </w:rPr>
            </w:pPr>
            <w:r>
              <w:rPr>
                <w:sz w:val="20"/>
              </w:rPr>
              <w:t xml:space="preserve">Next Meeting:  Friday, </w:t>
            </w:r>
            <w:r w:rsidR="00446CEC">
              <w:rPr>
                <w:sz w:val="20"/>
              </w:rPr>
              <w:t>March 1</w:t>
            </w:r>
            <w:r w:rsidR="0007255A">
              <w:rPr>
                <w:sz w:val="20"/>
              </w:rPr>
              <w:t>0</w:t>
            </w:r>
            <w:r w:rsidR="000366D6">
              <w:rPr>
                <w:sz w:val="20"/>
              </w:rPr>
              <w:t>, 2016</w:t>
            </w:r>
            <w:r>
              <w:rPr>
                <w:sz w:val="20"/>
              </w:rPr>
              <w:t xml:space="preserve">.                                                                </w:t>
            </w:r>
            <w:r>
              <w:rPr>
                <w:i/>
                <w:sz w:val="20"/>
              </w:rPr>
              <w:t xml:space="preserve"> </w:t>
            </w:r>
            <w:r>
              <w:rPr>
                <w:sz w:val="20"/>
              </w:rPr>
              <w:t xml:space="preserve">Location:  </w:t>
            </w:r>
            <w:r w:rsidRPr="00446CEC">
              <w:rPr>
                <w:sz w:val="20"/>
              </w:rPr>
              <w:t>Encinitas</w:t>
            </w:r>
            <w:r>
              <w:rPr>
                <w:sz w:val="20"/>
              </w:rPr>
              <w:t xml:space="preserve"> </w:t>
            </w:r>
          </w:p>
        </w:tc>
      </w:tr>
    </w:tbl>
    <w:p w:rsidR="007C0B2F" w:rsidRPr="001E7DD3" w:rsidRDefault="00336347"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347" w:rsidRDefault="00336347" w:rsidP="000F7EAF">
      <w:pPr>
        <w:pStyle w:val="Informal1"/>
      </w:pPr>
      <w:r>
        <w:separator/>
      </w:r>
    </w:p>
  </w:endnote>
  <w:endnote w:type="continuationSeparator" w:id="0">
    <w:p w:rsidR="00336347" w:rsidRDefault="00336347"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Default="00797EE8" w:rsidP="00BF63DC">
    <w:pPr>
      <w:pStyle w:val="Footer"/>
      <w:framePr w:wrap="around" w:vAnchor="text" w:hAnchor="margin" w:xAlign="right" w:y="1"/>
      <w:rPr>
        <w:rStyle w:val="PageNumber"/>
      </w:rPr>
    </w:pPr>
    <w:r>
      <w:rPr>
        <w:rStyle w:val="PageNumber"/>
      </w:rPr>
      <w:fldChar w:fldCharType="begin"/>
    </w:r>
    <w:r w:rsidR="00AE0936">
      <w:rPr>
        <w:rStyle w:val="PageNumber"/>
      </w:rPr>
      <w:instrText xml:space="preserve">PAGE  </w:instrText>
    </w:r>
    <w:r>
      <w:rPr>
        <w:rStyle w:val="PageNumber"/>
      </w:rPr>
      <w:fldChar w:fldCharType="separate"/>
    </w:r>
    <w:r w:rsidR="00BB06A1">
      <w:rPr>
        <w:rStyle w:val="PageNumber"/>
        <w:noProof/>
      </w:rPr>
      <w:t>1</w:t>
    </w:r>
    <w:r>
      <w:rPr>
        <w:rStyle w:val="PageNumber"/>
      </w:rPr>
      <w:fldChar w:fldCharType="end"/>
    </w:r>
  </w:p>
  <w:p w:rsidR="005C56F3" w:rsidRDefault="00336347"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Default="00336347" w:rsidP="00BF63DC">
    <w:pPr>
      <w:pStyle w:val="Footer"/>
      <w:framePr w:wrap="around" w:vAnchor="text" w:hAnchor="margin" w:xAlign="right" w:y="1"/>
      <w:rPr>
        <w:rStyle w:val="PageNumber"/>
      </w:rPr>
    </w:pPr>
  </w:p>
  <w:p w:rsidR="005C56F3" w:rsidRDefault="00AE0936" w:rsidP="00EB0BFB">
    <w:pPr>
      <w:pStyle w:val="Footer"/>
      <w:tabs>
        <w:tab w:val="clear" w:pos="8640"/>
        <w:tab w:val="right" w:pos="10080"/>
      </w:tabs>
      <w:ind w:right="54"/>
    </w:pPr>
    <w:r>
      <w:rPr>
        <w:rStyle w:val="PageNumber"/>
      </w:rPr>
      <w:tab/>
    </w:r>
    <w:r>
      <w:rPr>
        <w:rStyle w:val="PageNumber"/>
      </w:rPr>
      <w:tab/>
    </w:r>
    <w:r w:rsidR="00797EE8">
      <w:rPr>
        <w:rStyle w:val="PageNumber"/>
      </w:rPr>
      <w:fldChar w:fldCharType="begin"/>
    </w:r>
    <w:r>
      <w:rPr>
        <w:rStyle w:val="PageNumber"/>
      </w:rPr>
      <w:instrText xml:space="preserve"> PAGE </w:instrText>
    </w:r>
    <w:r w:rsidR="00797EE8">
      <w:rPr>
        <w:rStyle w:val="PageNumber"/>
      </w:rPr>
      <w:fldChar w:fldCharType="separate"/>
    </w:r>
    <w:r w:rsidR="00BB06A1">
      <w:rPr>
        <w:rStyle w:val="PageNumber"/>
        <w:noProof/>
      </w:rPr>
      <w:t>3</w:t>
    </w:r>
    <w:r w:rsidR="00797EE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347" w:rsidRDefault="00336347" w:rsidP="000F7EAF">
      <w:pPr>
        <w:pStyle w:val="Informal1"/>
      </w:pPr>
      <w:r>
        <w:separator/>
      </w:r>
    </w:p>
  </w:footnote>
  <w:footnote w:type="continuationSeparator" w:id="0">
    <w:p w:rsidR="00336347" w:rsidRDefault="00336347"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Pr="001E7C46" w:rsidRDefault="00336347"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bullet1"/>
      </v:shape>
    </w:pict>
  </w:numPicBullet>
  <w:numPicBullet w:numPicBulletId="1">
    <w:pict>
      <v:shape id="_x0000_i1031" type="#_x0000_t75" style="width:12pt;height:12pt" o:bullet="t">
        <v:imagedata r:id="rId2" o:title="bullet2"/>
      </v:shape>
    </w:pict>
  </w:numPicBullet>
  <w:numPicBullet w:numPicBulletId="2">
    <w:pict>
      <v:shape id="_x0000_i1032" type="#_x0000_t75" style="width:12pt;height:12pt" o:bullet="t">
        <v:imagedata r:id="rId3" o:title="bullet3"/>
      </v:shape>
    </w:pict>
  </w:numPicBullet>
  <w:numPicBullet w:numPicBulletId="3">
    <w:pict>
      <v:shape id="_x0000_i1033" type="#_x0000_t75" style="width:15.75pt;height:15.75pt" o:bullet="t">
        <v:imagedata r:id="rId4" o:title=""/>
      </v:shape>
    </w:pict>
  </w:numPicBullet>
  <w:abstractNum w:abstractNumId="0">
    <w:nsid w:val="010D72F2"/>
    <w:multiLevelType w:val="multilevel"/>
    <w:tmpl w:val="D3A63FE4"/>
    <w:lvl w:ilvl="0">
      <w:start w:val="1"/>
      <w:numFmt w:val="decimal"/>
      <w:lvlText w:val="%1."/>
      <w:lvlJc w:val="left"/>
      <w:pPr>
        <w:ind w:left="4500" w:hanging="360"/>
      </w:pPr>
      <w:rPr>
        <w:rFonts w:ascii="Times New Roman" w:hAnsi="Times New Roman" w:cs="Times New Roman" w:hint="default"/>
        <w:b/>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2F2A20ED"/>
    <w:multiLevelType w:val="multilevel"/>
    <w:tmpl w:val="CB62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9">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4">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5">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8"/>
  </w:num>
  <w:num w:numId="3">
    <w:abstractNumId w:val="1"/>
  </w:num>
  <w:num w:numId="4">
    <w:abstractNumId w:val="32"/>
  </w:num>
  <w:num w:numId="5">
    <w:abstractNumId w:val="3"/>
  </w:num>
  <w:num w:numId="6">
    <w:abstractNumId w:val="12"/>
  </w:num>
  <w:num w:numId="7">
    <w:abstractNumId w:val="7"/>
  </w:num>
  <w:num w:numId="8">
    <w:abstractNumId w:val="16"/>
  </w:num>
  <w:num w:numId="9">
    <w:abstractNumId w:val="0"/>
  </w:num>
  <w:num w:numId="10">
    <w:abstractNumId w:val="13"/>
  </w:num>
  <w:num w:numId="11">
    <w:abstractNumId w:val="27"/>
  </w:num>
  <w:num w:numId="12">
    <w:abstractNumId w:val="10"/>
  </w:num>
  <w:num w:numId="13">
    <w:abstractNumId w:val="21"/>
  </w:num>
  <w:num w:numId="14">
    <w:abstractNumId w:val="17"/>
  </w:num>
  <w:num w:numId="15">
    <w:abstractNumId w:val="9"/>
  </w:num>
  <w:num w:numId="16">
    <w:abstractNumId w:val="4"/>
  </w:num>
  <w:num w:numId="17">
    <w:abstractNumId w:val="24"/>
  </w:num>
  <w:num w:numId="18">
    <w:abstractNumId w:val="29"/>
  </w:num>
  <w:num w:numId="19">
    <w:abstractNumId w:val="11"/>
  </w:num>
  <w:num w:numId="20">
    <w:abstractNumId w:val="22"/>
  </w:num>
  <w:num w:numId="21">
    <w:abstractNumId w:val="31"/>
  </w:num>
  <w:num w:numId="22">
    <w:abstractNumId w:val="2"/>
  </w:num>
  <w:num w:numId="23">
    <w:abstractNumId w:val="5"/>
  </w:num>
  <w:num w:numId="24">
    <w:abstractNumId w:val="6"/>
  </w:num>
  <w:num w:numId="25">
    <w:abstractNumId w:val="19"/>
  </w:num>
  <w:num w:numId="26">
    <w:abstractNumId w:val="20"/>
  </w:num>
  <w:num w:numId="27">
    <w:abstractNumId w:val="2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6"/>
  </w:num>
  <w:num w:numId="31">
    <w:abstractNumId w:val="15"/>
  </w:num>
  <w:num w:numId="32">
    <w:abstractNumId w:val="23"/>
  </w:num>
  <w:num w:numId="33">
    <w:abstractNumId w:val="28"/>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3554"/>
  </w:hdrShapeDefaults>
  <w:footnotePr>
    <w:footnote w:id="-1"/>
    <w:footnote w:id="0"/>
  </w:footnotePr>
  <w:endnotePr>
    <w:endnote w:id="-1"/>
    <w:endnote w:id="0"/>
  </w:endnotePr>
  <w:compat/>
  <w:rsids>
    <w:rsidRoot w:val="000F7EAF"/>
    <w:rsid w:val="00006B64"/>
    <w:rsid w:val="000243C3"/>
    <w:rsid w:val="000366D6"/>
    <w:rsid w:val="0007255A"/>
    <w:rsid w:val="0008087B"/>
    <w:rsid w:val="000831D2"/>
    <w:rsid w:val="000F69B5"/>
    <w:rsid w:val="000F7EAF"/>
    <w:rsid w:val="00123A79"/>
    <w:rsid w:val="00123D5F"/>
    <w:rsid w:val="00160574"/>
    <w:rsid w:val="001767C5"/>
    <w:rsid w:val="00191515"/>
    <w:rsid w:val="001946B9"/>
    <w:rsid w:val="001A4C66"/>
    <w:rsid w:val="001A6743"/>
    <w:rsid w:val="001A7DE1"/>
    <w:rsid w:val="001E29A2"/>
    <w:rsid w:val="001E3886"/>
    <w:rsid w:val="00205881"/>
    <w:rsid w:val="00243C77"/>
    <w:rsid w:val="00262C7E"/>
    <w:rsid w:val="00282094"/>
    <w:rsid w:val="002C3724"/>
    <w:rsid w:val="002F4DD1"/>
    <w:rsid w:val="00327DD8"/>
    <w:rsid w:val="00336347"/>
    <w:rsid w:val="003A0C6D"/>
    <w:rsid w:val="003C1221"/>
    <w:rsid w:val="003D3448"/>
    <w:rsid w:val="003E70D5"/>
    <w:rsid w:val="0042646E"/>
    <w:rsid w:val="00446CEC"/>
    <w:rsid w:val="004F043C"/>
    <w:rsid w:val="00502B7F"/>
    <w:rsid w:val="00503046"/>
    <w:rsid w:val="005643F1"/>
    <w:rsid w:val="005727D6"/>
    <w:rsid w:val="00577D2D"/>
    <w:rsid w:val="00595E9C"/>
    <w:rsid w:val="005A7100"/>
    <w:rsid w:val="005B0E29"/>
    <w:rsid w:val="005D06FE"/>
    <w:rsid w:val="005E7B2F"/>
    <w:rsid w:val="00621A38"/>
    <w:rsid w:val="0064001F"/>
    <w:rsid w:val="00657562"/>
    <w:rsid w:val="006837EF"/>
    <w:rsid w:val="006838BA"/>
    <w:rsid w:val="006D7AAB"/>
    <w:rsid w:val="00720AEF"/>
    <w:rsid w:val="00725648"/>
    <w:rsid w:val="00734B62"/>
    <w:rsid w:val="00797EE8"/>
    <w:rsid w:val="00822ABD"/>
    <w:rsid w:val="0084098C"/>
    <w:rsid w:val="00881250"/>
    <w:rsid w:val="008A1D75"/>
    <w:rsid w:val="008B3189"/>
    <w:rsid w:val="008B5EEE"/>
    <w:rsid w:val="008E04AF"/>
    <w:rsid w:val="00915FCA"/>
    <w:rsid w:val="009571DD"/>
    <w:rsid w:val="0096302F"/>
    <w:rsid w:val="00980751"/>
    <w:rsid w:val="009A081B"/>
    <w:rsid w:val="009B33E5"/>
    <w:rsid w:val="009D0CBA"/>
    <w:rsid w:val="009D25ED"/>
    <w:rsid w:val="009D5939"/>
    <w:rsid w:val="009F508C"/>
    <w:rsid w:val="00A154B8"/>
    <w:rsid w:val="00A42562"/>
    <w:rsid w:val="00A51854"/>
    <w:rsid w:val="00A524FD"/>
    <w:rsid w:val="00A5681B"/>
    <w:rsid w:val="00A67AA8"/>
    <w:rsid w:val="00A826D4"/>
    <w:rsid w:val="00A84253"/>
    <w:rsid w:val="00AA6DFF"/>
    <w:rsid w:val="00AB3748"/>
    <w:rsid w:val="00AE0936"/>
    <w:rsid w:val="00B11E64"/>
    <w:rsid w:val="00B166EB"/>
    <w:rsid w:val="00B46745"/>
    <w:rsid w:val="00B57989"/>
    <w:rsid w:val="00BA1809"/>
    <w:rsid w:val="00BB06A1"/>
    <w:rsid w:val="00C3641F"/>
    <w:rsid w:val="00C5281A"/>
    <w:rsid w:val="00C93E3D"/>
    <w:rsid w:val="00CD2BA3"/>
    <w:rsid w:val="00CE49A4"/>
    <w:rsid w:val="00CF0F94"/>
    <w:rsid w:val="00D00A52"/>
    <w:rsid w:val="00D13859"/>
    <w:rsid w:val="00D22C98"/>
    <w:rsid w:val="00D333A9"/>
    <w:rsid w:val="00D44778"/>
    <w:rsid w:val="00D55D69"/>
    <w:rsid w:val="00D56E6E"/>
    <w:rsid w:val="00D813FA"/>
    <w:rsid w:val="00D97E26"/>
    <w:rsid w:val="00DA5CB9"/>
    <w:rsid w:val="00DB45A9"/>
    <w:rsid w:val="00DD2541"/>
    <w:rsid w:val="00DE197A"/>
    <w:rsid w:val="00E16FB1"/>
    <w:rsid w:val="00E4436A"/>
    <w:rsid w:val="00E51AF4"/>
    <w:rsid w:val="00E56649"/>
    <w:rsid w:val="00E6517D"/>
    <w:rsid w:val="00E9063C"/>
    <w:rsid w:val="00EB0E56"/>
    <w:rsid w:val="00EB188B"/>
    <w:rsid w:val="00ED073E"/>
    <w:rsid w:val="00F31FE8"/>
    <w:rsid w:val="00F36342"/>
    <w:rsid w:val="00F54ECA"/>
    <w:rsid w:val="00F94BD3"/>
    <w:rsid w:val="00FF1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 w:type="paragraph" w:styleId="NormalWeb">
    <w:name w:val="Normal (Web)"/>
    <w:basedOn w:val="Normal"/>
    <w:uiPriority w:val="99"/>
    <w:unhideWhenUsed/>
    <w:rsid w:val="000F69B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480766">
      <w:bodyDiv w:val="1"/>
      <w:marLeft w:val="0"/>
      <w:marRight w:val="0"/>
      <w:marTop w:val="0"/>
      <w:marBottom w:val="0"/>
      <w:divBdr>
        <w:top w:val="none" w:sz="0" w:space="0" w:color="auto"/>
        <w:left w:val="none" w:sz="0" w:space="0" w:color="auto"/>
        <w:bottom w:val="none" w:sz="0" w:space="0" w:color="auto"/>
        <w:right w:val="none" w:sz="0" w:space="0" w:color="auto"/>
      </w:divBdr>
    </w:div>
    <w:div w:id="10500385">
      <w:bodyDiv w:val="1"/>
      <w:marLeft w:val="0"/>
      <w:marRight w:val="0"/>
      <w:marTop w:val="0"/>
      <w:marBottom w:val="0"/>
      <w:divBdr>
        <w:top w:val="none" w:sz="0" w:space="0" w:color="auto"/>
        <w:left w:val="none" w:sz="0" w:space="0" w:color="auto"/>
        <w:bottom w:val="none" w:sz="0" w:space="0" w:color="auto"/>
        <w:right w:val="none" w:sz="0" w:space="0" w:color="auto"/>
      </w:divBdr>
    </w:div>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66496053">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05827672">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16702324">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751584554">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2016-12-03T00:10:00Z</dcterms:created>
  <dcterms:modified xsi:type="dcterms:W3CDTF">2016-12-03T02:55:00Z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