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364197" w:rsidP="00993FF9">
            <w:pPr>
              <w:pStyle w:val="Informal1"/>
              <w:spacing w:before="40" w:after="0"/>
              <w:jc w:val="center"/>
              <w:rPr>
                <w:b/>
                <w:color w:val="000080"/>
              </w:rPr>
            </w:pPr>
            <w:r>
              <w:rPr>
                <w:b/>
                <w:noProof/>
                <w:color w:val="000080"/>
              </w:rPr>
              <w:drawing>
                <wp:inline distT="0" distB="0" distL="0" distR="0">
                  <wp:extent cx="1466850" cy="1323975"/>
                  <wp:effectExtent l="19050" t="0" r="0"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8" cstate="print"/>
                          <a:srcRect/>
                          <a:stretch>
                            <a:fillRect/>
                          </a:stretch>
                        </pic:blipFill>
                        <pic:spPr bwMode="auto">
                          <a:xfrm>
                            <a:off x="0" y="0"/>
                            <a:ext cx="1466850" cy="1323975"/>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1E7C46" w:rsidP="00344AF5">
            <w:pPr>
              <w:pStyle w:val="Informal1"/>
              <w:spacing w:before="0" w:after="0"/>
              <w:jc w:val="center"/>
              <w:rPr>
                <w:b/>
                <w:sz w:val="36"/>
              </w:rPr>
            </w:pPr>
            <w:r w:rsidRPr="00697E61">
              <w:rPr>
                <w:b/>
                <w:sz w:val="44"/>
                <w:szCs w:val="44"/>
              </w:rPr>
              <w:t xml:space="preserve">JCS </w:t>
            </w:r>
            <w:r w:rsidR="000F7EAF" w:rsidRPr="00697E61">
              <w:rPr>
                <w:b/>
                <w:sz w:val="44"/>
                <w:szCs w:val="44"/>
              </w:rPr>
              <w:t>Governing Board</w:t>
            </w:r>
            <w:r w:rsidR="00697E61" w:rsidRPr="00697E61">
              <w:rPr>
                <w:b/>
                <w:sz w:val="44"/>
                <w:szCs w:val="44"/>
              </w:rPr>
              <w:t xml:space="preserve"> </w:t>
            </w:r>
            <w:r w:rsidR="00697E61">
              <w:rPr>
                <w:b/>
                <w:sz w:val="44"/>
                <w:szCs w:val="44"/>
              </w:rPr>
              <w:t>M</w:t>
            </w:r>
            <w:r w:rsidR="000F7EAF" w:rsidRPr="00697E61">
              <w:rPr>
                <w:b/>
                <w:sz w:val="44"/>
                <w:szCs w:val="44"/>
              </w:rPr>
              <w:t>eeting</w:t>
            </w:r>
          </w:p>
          <w:p w:rsidR="00A8617E" w:rsidRDefault="00D04BB4" w:rsidP="00A8617E">
            <w:pPr>
              <w:pStyle w:val="Informal1"/>
              <w:spacing w:before="0" w:after="0"/>
              <w:jc w:val="right"/>
              <w:rPr>
                <w:b/>
              </w:rPr>
            </w:pPr>
            <w:r w:rsidRPr="00D04BB4">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251657728" fillcolor="black">
                  <v:fill color2="black"/>
                  <v:shadow color="#868686"/>
                  <o:extrusion v:ext="view" lightposition=",-50000"/>
                  <v:textpath style="font-family:&quot;Arial Black&quot;;font-size:28pt;v-text-kern:t" trim="t" fitpath="t" string="Minutes&#10;"/>
                </v:shape>
              </w:pict>
            </w:r>
            <w:r w:rsidR="0052621E">
              <w:rPr>
                <w:b/>
              </w:rPr>
              <w:br/>
            </w:r>
            <w:r w:rsidR="002C4290">
              <w:rPr>
                <w:b/>
              </w:rPr>
              <w:t>Friday</w:t>
            </w:r>
            <w:r w:rsidR="004B53A7">
              <w:rPr>
                <w:b/>
              </w:rPr>
              <w:t xml:space="preserve">, </w:t>
            </w:r>
            <w:r w:rsidR="002C4290">
              <w:rPr>
                <w:b/>
              </w:rPr>
              <w:t>September</w:t>
            </w:r>
            <w:r w:rsidR="004B53A7">
              <w:rPr>
                <w:b/>
              </w:rPr>
              <w:t xml:space="preserve"> </w:t>
            </w:r>
            <w:r w:rsidR="002C4290">
              <w:rPr>
                <w:b/>
              </w:rPr>
              <w:t>07</w:t>
            </w:r>
            <w:r w:rsidR="00A8617E">
              <w:rPr>
                <w:b/>
              </w:rPr>
              <w:t>, 20</w:t>
            </w:r>
            <w:r w:rsidR="00954D02">
              <w:rPr>
                <w:b/>
              </w:rPr>
              <w:t>1</w:t>
            </w:r>
            <w:r w:rsidR="004B53A7">
              <w:rPr>
                <w:b/>
              </w:rPr>
              <w:t>2</w:t>
            </w:r>
          </w:p>
          <w:p w:rsidR="00A8617E" w:rsidRPr="00C03611" w:rsidRDefault="00CE4578" w:rsidP="00A8617E">
            <w:pPr>
              <w:pStyle w:val="Informal1"/>
              <w:spacing w:before="0" w:after="0"/>
              <w:jc w:val="right"/>
              <w:rPr>
                <w:i/>
                <w:sz w:val="20"/>
              </w:rPr>
            </w:pPr>
            <w:r w:rsidRPr="00C03611">
              <w:rPr>
                <w:i/>
                <w:sz w:val="20"/>
              </w:rPr>
              <w:t>Innovation Centre Temecula</w:t>
            </w:r>
          </w:p>
          <w:p w:rsidR="002C4290" w:rsidRPr="00C03611" w:rsidRDefault="00C03611" w:rsidP="002C4290">
            <w:pPr>
              <w:jc w:val="right"/>
              <w:rPr>
                <w:i/>
              </w:rPr>
            </w:pPr>
            <w:r w:rsidRPr="00C03611">
              <w:rPr>
                <w:i/>
              </w:rPr>
              <w:t>27235</w:t>
            </w:r>
            <w:r w:rsidR="00CE4578" w:rsidRPr="00C03611">
              <w:rPr>
                <w:i/>
              </w:rPr>
              <w:t>Madison Ave.</w:t>
            </w:r>
          </w:p>
          <w:p w:rsidR="002C4290" w:rsidRPr="00C03611" w:rsidRDefault="00CE4578" w:rsidP="002C4290">
            <w:pPr>
              <w:jc w:val="right"/>
              <w:rPr>
                <w:i/>
              </w:rPr>
            </w:pPr>
            <w:r w:rsidRPr="00C03611">
              <w:rPr>
                <w:i/>
              </w:rPr>
              <w:t>Temecula, CA</w:t>
            </w:r>
            <w:r w:rsidR="00C03611" w:rsidRPr="00C03611">
              <w:rPr>
                <w:i/>
              </w:rPr>
              <w:t xml:space="preserve"> 92590</w:t>
            </w:r>
            <w:r w:rsidRPr="00C03611">
              <w:rPr>
                <w:i/>
              </w:rPr>
              <w:t xml:space="preserve"> </w:t>
            </w:r>
          </w:p>
          <w:p w:rsidR="002C4290" w:rsidRPr="002C4290" w:rsidRDefault="00CD0787" w:rsidP="002C4290">
            <w:pPr>
              <w:jc w:val="right"/>
              <w:rPr>
                <w:i/>
              </w:rPr>
            </w:pPr>
            <w:r w:rsidRPr="00C03611">
              <w:rPr>
                <w:bCs/>
                <w:i/>
                <w:color w:val="000000"/>
              </w:rPr>
              <w:t>Telephone:</w:t>
            </w:r>
            <w:r w:rsidR="00C03611" w:rsidRPr="00C03611">
              <w:rPr>
                <w:bCs/>
                <w:i/>
                <w:color w:val="000000"/>
              </w:rPr>
              <w:t xml:space="preserve"> 951-719-2944</w:t>
            </w:r>
            <w:r w:rsidRPr="00CD0787">
              <w:rPr>
                <w:bCs/>
                <w:i/>
                <w:color w:val="000000"/>
              </w:rPr>
              <w:t xml:space="preserve"> </w:t>
            </w:r>
          </w:p>
          <w:p w:rsidR="00133D52" w:rsidRDefault="00CE4578" w:rsidP="007F6782">
            <w:pPr>
              <w:pStyle w:val="Informal1"/>
              <w:spacing w:before="0" w:after="0"/>
              <w:jc w:val="right"/>
              <w:rPr>
                <w:b/>
              </w:rPr>
            </w:pPr>
            <w:r>
              <w:rPr>
                <w:b/>
              </w:rPr>
              <w:t>9</w:t>
            </w:r>
            <w:r w:rsidR="00AA429B">
              <w:rPr>
                <w:b/>
              </w:rPr>
              <w:t xml:space="preserve"> </w:t>
            </w:r>
            <w:r w:rsidR="002A3436">
              <w:rPr>
                <w:b/>
              </w:rPr>
              <w:t>a</w:t>
            </w:r>
            <w:r w:rsidR="000C31F5">
              <w:rPr>
                <w:b/>
              </w:rPr>
              <w:t>.m.</w:t>
            </w:r>
            <w:r w:rsidR="00A8617E">
              <w:rPr>
                <w:b/>
              </w:rPr>
              <w:t xml:space="preserve"> </w:t>
            </w:r>
            <w:r>
              <w:rPr>
                <w:b/>
              </w:rPr>
              <w:t>Closed</w:t>
            </w:r>
            <w:r w:rsidR="00A8617E">
              <w:rPr>
                <w:b/>
              </w:rPr>
              <w:t xml:space="preserve"> Session</w:t>
            </w:r>
          </w:p>
          <w:p w:rsidR="007F6782" w:rsidRDefault="00CE4578" w:rsidP="002C4290">
            <w:pPr>
              <w:pStyle w:val="Informal1"/>
              <w:spacing w:before="0" w:after="0"/>
              <w:jc w:val="right"/>
              <w:rPr>
                <w:b/>
              </w:rPr>
            </w:pPr>
            <w:r>
              <w:rPr>
                <w:b/>
              </w:rPr>
              <w:t>9:3</w:t>
            </w:r>
            <w:r w:rsidR="007F6782">
              <w:rPr>
                <w:b/>
              </w:rPr>
              <w:t xml:space="preserve">0 </w:t>
            </w:r>
            <w:r w:rsidR="002C4290">
              <w:rPr>
                <w:b/>
              </w:rPr>
              <w:t>p</w:t>
            </w:r>
            <w:r>
              <w:rPr>
                <w:b/>
              </w:rPr>
              <w:t>.m.  Open</w:t>
            </w:r>
            <w:r w:rsidR="007F6782">
              <w:rPr>
                <w:b/>
              </w:rPr>
              <w:t xml:space="preserve"> Session</w:t>
            </w: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247B0B" w:rsidRDefault="00344A1B" w:rsidP="00344A1B">
            <w:pPr>
              <w:pStyle w:val="Informal1"/>
              <w:rPr>
                <w:sz w:val="18"/>
                <w:szCs w:val="18"/>
              </w:rPr>
            </w:pPr>
            <w:r>
              <w:rPr>
                <w:sz w:val="18"/>
                <w:szCs w:val="18"/>
              </w:rPr>
              <w:t xml:space="preserve">Members Present: </w:t>
            </w:r>
            <w:r w:rsidR="00D942D0">
              <w:rPr>
                <w:sz w:val="18"/>
                <w:szCs w:val="18"/>
              </w:rPr>
              <w:t>Roxanne Huebscher, President (Riverside Parent); Kathleen Hedrick, Treasurer (Orange County Parent); Suzanne Schumacher, Secretary (San Diego Parent)</w:t>
            </w:r>
            <w:r w:rsidR="00D942D0" w:rsidRPr="00F6231E">
              <w:rPr>
                <w:sz w:val="18"/>
                <w:szCs w:val="18"/>
              </w:rPr>
              <w:t xml:space="preserve">; </w:t>
            </w:r>
            <w:r w:rsidR="00D942D0" w:rsidRPr="00DA2204">
              <w:rPr>
                <w:sz w:val="20"/>
              </w:rPr>
              <w:t>Teresa Saueressig</w:t>
            </w:r>
            <w:r w:rsidR="00D942D0">
              <w:rPr>
                <w:sz w:val="18"/>
                <w:szCs w:val="18"/>
              </w:rPr>
              <w:t>, Community Member at Large</w:t>
            </w:r>
          </w:p>
          <w:p w:rsidR="00344A1B" w:rsidRDefault="00344A1B" w:rsidP="00344A1B">
            <w:pPr>
              <w:pStyle w:val="Informal1"/>
              <w:rPr>
                <w:sz w:val="18"/>
                <w:szCs w:val="18"/>
              </w:rPr>
            </w:pPr>
            <w:r>
              <w:rPr>
                <w:sz w:val="18"/>
                <w:szCs w:val="18"/>
              </w:rPr>
              <w:t>Member Absent:  Kevin Ogden (JUSD Representative)</w:t>
            </w:r>
          </w:p>
          <w:p w:rsidR="00344A1B" w:rsidRPr="00247B0B" w:rsidRDefault="00344A1B" w:rsidP="00344A1B">
            <w:pPr>
              <w:pStyle w:val="Informal1"/>
              <w:rPr>
                <w:sz w:val="18"/>
                <w:szCs w:val="18"/>
              </w:rPr>
            </w:pPr>
            <w:r>
              <w:rPr>
                <w:sz w:val="18"/>
                <w:szCs w:val="18"/>
              </w:rPr>
              <w:t>Guests:  Jennifer Cauzza, Executive Director; Chad Leptich, CBO; Melanie Marks, JCS Director of Education; Cameron Byrd, JCS Director of Human Resources; Lucas Huebscher, former student</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Pr="00C93D8F" w:rsidRDefault="00697E61" w:rsidP="000F7EAF">
            <w:pPr>
              <w:pStyle w:val="Informal1"/>
              <w:keepNext/>
              <w:rPr>
                <w:i/>
              </w:rPr>
            </w:pPr>
            <w:bookmarkStart w:id="0" w:name="MinuteItems"/>
            <w:bookmarkStart w:id="1" w:name="MinuteTopicSection" w:colFirst="0" w:colLast="3"/>
            <w:bookmarkEnd w:id="0"/>
            <w:r w:rsidRPr="00C173B1">
              <w:rPr>
                <w:b/>
              </w:rPr>
              <w:t>1.</w:t>
            </w:r>
            <w:r w:rsidRPr="00C173B1">
              <w:rPr>
                <w:b/>
              </w:rPr>
              <w:tab/>
              <w:t>Call to Order</w:t>
            </w:r>
            <w:r>
              <w:rPr>
                <w:b/>
              </w:rPr>
              <w:t xml:space="preserve"> </w:t>
            </w:r>
            <w:r w:rsidR="00C93D8F">
              <w:rPr>
                <w:b/>
              </w:rPr>
              <w:t xml:space="preserve"> </w:t>
            </w:r>
            <w:r w:rsidR="00C93D8F">
              <w:rPr>
                <w:i/>
              </w:rPr>
              <w:t>Ms. Huebscher called the meeting to order at 9:44 a.m.  There was nothing to report out from Closed Session</w:t>
            </w:r>
          </w:p>
        </w:tc>
      </w:tr>
    </w:tbl>
    <w:p w:rsidR="000F7EAF" w:rsidRDefault="000F7EAF">
      <w:pPr>
        <w:pStyle w:val="Informal1"/>
        <w:rPr>
          <w:sz w:val="8"/>
        </w:rPr>
        <w:sectPr w:rsidR="000F7EAF">
          <w:footerReference w:type="first" r:id="rId9"/>
          <w:pgSz w:w="12240" w:h="15840" w:code="1"/>
          <w:pgMar w:top="1260" w:right="1008" w:bottom="171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C93D8F" w:rsidRDefault="00697E61" w:rsidP="000F7EAF">
            <w:pPr>
              <w:pStyle w:val="Informal1"/>
              <w:keepNext/>
              <w:rPr>
                <w:i/>
              </w:rPr>
            </w:pPr>
            <w:r w:rsidRPr="0087582E">
              <w:rPr>
                <w:b/>
              </w:rPr>
              <w:lastRenderedPageBreak/>
              <w:t>2.</w:t>
            </w:r>
            <w:r w:rsidRPr="0087582E">
              <w:rPr>
                <w:b/>
              </w:rPr>
              <w:tab/>
              <w:t>Approval of Agenda</w:t>
            </w:r>
            <w:r w:rsidR="00C93D8F">
              <w:rPr>
                <w:b/>
              </w:rPr>
              <w:t xml:space="preserve"> </w:t>
            </w:r>
            <w:r w:rsidR="00C93D8F">
              <w:rPr>
                <w:i/>
              </w:rPr>
              <w:t>Ms. Schumacher moved to approve the agenda.  Ms. Huebscher seconded the motion.  Motion carried 4/0</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Pr="00C93D8F" w:rsidRDefault="00697E61" w:rsidP="0052368D">
            <w:pPr>
              <w:pStyle w:val="Informal1"/>
              <w:keepNext/>
              <w:rPr>
                <w:i/>
              </w:rPr>
            </w:pPr>
            <w:r w:rsidRPr="0087582E">
              <w:rPr>
                <w:b/>
              </w:rPr>
              <w:lastRenderedPageBreak/>
              <w:t>3.</w:t>
            </w:r>
            <w:r w:rsidRPr="0087582E">
              <w:rPr>
                <w:b/>
              </w:rPr>
              <w:tab/>
              <w:t xml:space="preserve">Approval of </w:t>
            </w:r>
            <w:r w:rsidR="0052368D">
              <w:rPr>
                <w:b/>
              </w:rPr>
              <w:t>June 06</w:t>
            </w:r>
            <w:r w:rsidR="00FB1FC8">
              <w:rPr>
                <w:b/>
              </w:rPr>
              <w:t>,</w:t>
            </w:r>
            <w:r w:rsidRPr="0087582E">
              <w:rPr>
                <w:b/>
              </w:rPr>
              <w:t xml:space="preserve"> </w:t>
            </w:r>
            <w:r w:rsidR="002A3436">
              <w:rPr>
                <w:b/>
              </w:rPr>
              <w:t>201</w:t>
            </w:r>
            <w:r w:rsidR="00A43DFB">
              <w:rPr>
                <w:b/>
              </w:rPr>
              <w:t>2</w:t>
            </w:r>
            <w:r w:rsidR="00FB3D68" w:rsidRPr="0087582E">
              <w:rPr>
                <w:b/>
              </w:rPr>
              <w:t xml:space="preserve"> </w:t>
            </w:r>
            <w:r w:rsidRPr="0087582E">
              <w:rPr>
                <w:b/>
              </w:rPr>
              <w:t>Meeting Minutes</w:t>
            </w:r>
            <w:r w:rsidR="00C93D8F">
              <w:rPr>
                <w:b/>
              </w:rPr>
              <w:t xml:space="preserve"> </w:t>
            </w:r>
            <w:r w:rsidR="00C93D8F">
              <w:rPr>
                <w:i/>
              </w:rPr>
              <w:t>Ms. Saueressig moved to approve the minutes with two typo corrections.  Ms. Huebscher seconded the motion.  Motion carried 4/0</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C93D8F" w:rsidRDefault="006C4FA6" w:rsidP="000F7EAF">
            <w:pPr>
              <w:pStyle w:val="Informal1"/>
              <w:keepNext/>
              <w:rPr>
                <w:i/>
              </w:rPr>
            </w:pPr>
            <w:r w:rsidRPr="00C173B1">
              <w:rPr>
                <w:b/>
              </w:rPr>
              <w:lastRenderedPageBreak/>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r w:rsidR="00C93D8F">
              <w:rPr>
                <w:b/>
              </w:rPr>
              <w:t xml:space="preserve">  </w:t>
            </w:r>
            <w:r w:rsidR="00C93D8F">
              <w:rPr>
                <w:i/>
              </w:rPr>
              <w:t>Ms. Marks shared that she appreciates all of the time the board puts into their positions.</w:t>
            </w:r>
          </w:p>
        </w:tc>
      </w:tr>
    </w:tbl>
    <w:p w:rsidR="000F7EAF" w:rsidRDefault="000F7EAF">
      <w:pPr>
        <w:pStyle w:val="Informal1"/>
        <w:rPr>
          <w:sz w:val="8"/>
        </w:rPr>
        <w:sectPr w:rsidR="000F7EAF">
          <w:headerReference w:type="default" r:id="rId10"/>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C93D8F" w:rsidRDefault="006C4FA6" w:rsidP="000F7EAF">
            <w:pPr>
              <w:pStyle w:val="Informal1"/>
              <w:keepNext/>
              <w:rPr>
                <w:i/>
              </w:rPr>
            </w:pPr>
            <w:r w:rsidRPr="00C173B1">
              <w:rPr>
                <w:b/>
              </w:rPr>
              <w:lastRenderedPageBreak/>
              <w:t>5.</w:t>
            </w:r>
            <w:r w:rsidRPr="00C173B1">
              <w:rPr>
                <w:b/>
              </w:rPr>
              <w:tab/>
              <w:t xml:space="preserve">Comments from </w:t>
            </w:r>
            <w:r w:rsidR="00C173B1" w:rsidRPr="00C173B1">
              <w:rPr>
                <w:b/>
              </w:rPr>
              <w:t>M</w:t>
            </w:r>
            <w:r w:rsidRPr="00C173B1">
              <w:rPr>
                <w:b/>
              </w:rPr>
              <w:t xml:space="preserve">embers of the Board </w:t>
            </w:r>
            <w:r w:rsidR="00C173B1" w:rsidRPr="00C173B1">
              <w:rPr>
                <w:b/>
              </w:rPr>
              <w:t>Concerning Items Not on the A</w:t>
            </w:r>
            <w:r w:rsidRPr="00C173B1">
              <w:rPr>
                <w:b/>
              </w:rPr>
              <w:t>genda</w:t>
            </w:r>
            <w:r w:rsidR="00C93D8F">
              <w:rPr>
                <w:b/>
              </w:rPr>
              <w:t xml:space="preserve">  </w:t>
            </w:r>
            <w:r w:rsidR="00C93D8F">
              <w:rPr>
                <w:i/>
              </w:rPr>
              <w:t>None</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C93D8F" w:rsidRDefault="006C4FA6" w:rsidP="00552011">
            <w:pPr>
              <w:pStyle w:val="Informal1"/>
              <w:keepNext/>
              <w:rPr>
                <w:i/>
              </w:rPr>
            </w:pPr>
            <w:r w:rsidRPr="00DE002E">
              <w:rPr>
                <w:b/>
              </w:rPr>
              <w:lastRenderedPageBreak/>
              <w:t>6.</w:t>
            </w:r>
            <w:r w:rsidRPr="00DE002E">
              <w:rPr>
                <w:b/>
              </w:rPr>
              <w:tab/>
            </w:r>
            <w:r w:rsidR="00552011">
              <w:rPr>
                <w:b/>
              </w:rPr>
              <w:t>Board Training</w:t>
            </w:r>
            <w:r w:rsidR="00C93D8F">
              <w:rPr>
                <w:b/>
              </w:rPr>
              <w:t xml:space="preserve">  </w:t>
            </w:r>
            <w:r w:rsidR="00C93D8F">
              <w:rPr>
                <w:i/>
              </w:rPr>
              <w:t>The board decided that they would like to each purchase the book on their own so they can get it for their electronic readers or a paper copy.  They would like to discuss the book with the Cabinet during the Board Training sessions of the board meeting with reading and assignments completed before the remaining board meetings for the 2012-2013 school year.</w:t>
            </w:r>
          </w:p>
        </w:tc>
      </w:tr>
      <w:tr w:rsidR="005144AF">
        <w:tc>
          <w:tcPr>
            <w:tcW w:w="10458" w:type="dxa"/>
            <w:tcBorders>
              <w:top w:val="nil"/>
              <w:bottom w:val="single" w:sz="8" w:space="0" w:color="auto"/>
            </w:tcBorders>
            <w:shd w:val="clear" w:color="auto" w:fill="auto"/>
          </w:tcPr>
          <w:p w:rsidR="00552011" w:rsidRPr="00CE4578" w:rsidRDefault="00CE4578" w:rsidP="00552011">
            <w:pPr>
              <w:pStyle w:val="Header"/>
              <w:numPr>
                <w:ilvl w:val="0"/>
                <w:numId w:val="5"/>
              </w:numPr>
              <w:rPr>
                <w:sz w:val="20"/>
              </w:rPr>
            </w:pPr>
            <w:r w:rsidRPr="005A316C">
              <w:rPr>
                <w:i/>
                <w:sz w:val="20"/>
              </w:rPr>
              <w:t>5 Questions</w:t>
            </w:r>
            <w:r>
              <w:rPr>
                <w:sz w:val="20"/>
              </w:rPr>
              <w:t>, introduction</w:t>
            </w:r>
            <w:r w:rsidR="00C93D8F">
              <w:rPr>
                <w:sz w:val="20"/>
              </w:rPr>
              <w:t xml:space="preserve">  </w:t>
            </w:r>
          </w:p>
          <w:p w:rsidR="005144AF" w:rsidRPr="00EA22B2" w:rsidRDefault="005144AF" w:rsidP="00EA22B2">
            <w:pPr>
              <w:pStyle w:val="Header"/>
              <w:ind w:left="1080"/>
              <w:rPr>
                <w:sz w:val="20"/>
              </w:rPr>
            </w:pPr>
          </w:p>
        </w:tc>
      </w:tr>
      <w:tr w:rsidR="005144AF">
        <w:tc>
          <w:tcPr>
            <w:tcW w:w="10458" w:type="dxa"/>
            <w:tcBorders>
              <w:top w:val="single" w:sz="8" w:space="0" w:color="auto"/>
              <w:bottom w:val="nil"/>
            </w:tcBorders>
            <w:shd w:val="pct12" w:color="auto" w:fill="auto"/>
          </w:tcPr>
          <w:p w:rsidR="005144AF" w:rsidRPr="00C93D8F" w:rsidRDefault="005144AF" w:rsidP="00DE002E">
            <w:pPr>
              <w:pStyle w:val="Informal1"/>
              <w:keepNext/>
              <w:rPr>
                <w:i/>
              </w:rPr>
            </w:pPr>
            <w:r>
              <w:rPr>
                <w:b/>
              </w:rPr>
              <w:t>7</w:t>
            </w:r>
            <w:r w:rsidRPr="00DE002E">
              <w:rPr>
                <w:b/>
              </w:rPr>
              <w:t>.</w:t>
            </w:r>
            <w:r w:rsidRPr="00DE002E">
              <w:rPr>
                <w:b/>
              </w:rPr>
              <w:tab/>
              <w:t>Consent Agenda</w:t>
            </w:r>
            <w:r w:rsidR="00C93D8F">
              <w:rPr>
                <w:i/>
              </w:rPr>
              <w:t xml:space="preserve">  Ms. Huebscher moved to approve the Consent Agenda.  Ms. Hedrick seconded.  Motion carried 4/0.</w:t>
            </w:r>
          </w:p>
        </w:tc>
      </w:tr>
      <w:tr w:rsidR="000F7EAF">
        <w:tc>
          <w:tcPr>
            <w:tcW w:w="10458" w:type="dxa"/>
            <w:tcBorders>
              <w:top w:val="nil"/>
              <w:bottom w:val="nil"/>
            </w:tcBorders>
          </w:tcPr>
          <w:p w:rsidR="00F97AC3" w:rsidRDefault="00F97AC3" w:rsidP="00BB6BBA">
            <w:pPr>
              <w:pStyle w:val="Header"/>
              <w:ind w:left="360"/>
              <w:rPr>
                <w:b/>
                <w:sz w:val="20"/>
              </w:rPr>
            </w:pPr>
          </w:p>
          <w:p w:rsidR="00BB6BBA" w:rsidRPr="00BB6BBA" w:rsidRDefault="00BB6BBA" w:rsidP="00BB6BBA">
            <w:pPr>
              <w:pStyle w:val="Header"/>
              <w:ind w:left="360"/>
              <w:rPr>
                <w:b/>
                <w:sz w:val="20"/>
              </w:rPr>
            </w:pPr>
            <w:r w:rsidRPr="00BB6BBA">
              <w:rPr>
                <w:b/>
                <w:sz w:val="20"/>
              </w:rPr>
              <w:t>Consent Agenda</w:t>
            </w:r>
          </w:p>
          <w:p w:rsidR="002F4352" w:rsidRPr="004B2223" w:rsidRDefault="007B7989" w:rsidP="0010269D">
            <w:pPr>
              <w:pStyle w:val="Header"/>
              <w:numPr>
                <w:ilvl w:val="0"/>
                <w:numId w:val="1"/>
              </w:numPr>
              <w:rPr>
                <w:b/>
                <w:color w:val="FF0000"/>
                <w:sz w:val="20"/>
              </w:rPr>
            </w:pPr>
            <w:r w:rsidRPr="004B2223">
              <w:rPr>
                <w:sz w:val="20"/>
              </w:rPr>
              <w:t xml:space="preserve">Approval of Warrants </w:t>
            </w:r>
            <w:r w:rsidR="000C31F5" w:rsidRPr="004B2223">
              <w:rPr>
                <w:sz w:val="20"/>
              </w:rPr>
              <w:t xml:space="preserve">from </w:t>
            </w:r>
            <w:r w:rsidR="00F263BF">
              <w:rPr>
                <w:sz w:val="20"/>
              </w:rPr>
              <w:t>May</w:t>
            </w:r>
            <w:r w:rsidR="00A43DFB" w:rsidRPr="004B2223">
              <w:rPr>
                <w:sz w:val="20"/>
              </w:rPr>
              <w:t xml:space="preserve"> 2</w:t>
            </w:r>
            <w:r w:rsidR="00F263BF">
              <w:rPr>
                <w:sz w:val="20"/>
              </w:rPr>
              <w:t>4</w:t>
            </w:r>
            <w:r w:rsidR="00A43DFB" w:rsidRPr="004B2223">
              <w:rPr>
                <w:sz w:val="20"/>
              </w:rPr>
              <w:t xml:space="preserve">, 2012 </w:t>
            </w:r>
            <w:r w:rsidR="00A36ADD" w:rsidRPr="004B2223">
              <w:rPr>
                <w:sz w:val="20"/>
              </w:rPr>
              <w:t xml:space="preserve"> </w:t>
            </w:r>
            <w:r w:rsidR="000C31F5" w:rsidRPr="004B2223">
              <w:rPr>
                <w:sz w:val="20"/>
              </w:rPr>
              <w:t xml:space="preserve">– </w:t>
            </w:r>
            <w:r w:rsidR="00F263BF">
              <w:rPr>
                <w:sz w:val="20"/>
              </w:rPr>
              <w:t xml:space="preserve">August </w:t>
            </w:r>
            <w:r w:rsidR="00CE4578">
              <w:rPr>
                <w:sz w:val="20"/>
              </w:rPr>
              <w:t>17</w:t>
            </w:r>
            <w:r w:rsidR="00414A43" w:rsidRPr="004B2223">
              <w:rPr>
                <w:sz w:val="20"/>
              </w:rPr>
              <w:t>,</w:t>
            </w:r>
            <w:r w:rsidR="00561228" w:rsidRPr="004B2223">
              <w:rPr>
                <w:sz w:val="20"/>
              </w:rPr>
              <w:t xml:space="preserve"> 201</w:t>
            </w:r>
            <w:r w:rsidR="00A43DFB" w:rsidRPr="004B2223">
              <w:rPr>
                <w:sz w:val="20"/>
              </w:rPr>
              <w:t>2</w:t>
            </w:r>
          </w:p>
          <w:p w:rsidR="00791926" w:rsidRPr="002A3436" w:rsidRDefault="007B7989" w:rsidP="0010269D">
            <w:pPr>
              <w:pStyle w:val="Header"/>
              <w:numPr>
                <w:ilvl w:val="0"/>
                <w:numId w:val="1"/>
              </w:numPr>
              <w:rPr>
                <w:sz w:val="20"/>
              </w:rPr>
            </w:pPr>
            <w:r w:rsidRPr="00187F4C">
              <w:rPr>
                <w:sz w:val="20"/>
              </w:rPr>
              <w:t xml:space="preserve">Ratification of New Hires, Terminations, </w:t>
            </w:r>
            <w:r w:rsidRPr="00553072">
              <w:rPr>
                <w:sz w:val="20"/>
              </w:rPr>
              <w:t xml:space="preserve">and Resignations </w:t>
            </w:r>
            <w:r w:rsidR="005A5575" w:rsidRPr="00553072">
              <w:rPr>
                <w:sz w:val="20"/>
              </w:rPr>
              <w:t xml:space="preserve"> </w:t>
            </w:r>
            <w:r w:rsidR="005A5575" w:rsidRPr="00553072">
              <w:rPr>
                <w:b/>
                <w:color w:val="FF0000"/>
                <w:sz w:val="20"/>
              </w:rPr>
              <w:t xml:space="preserve"> </w:t>
            </w:r>
          </w:p>
          <w:p w:rsidR="00553072" w:rsidRPr="002C3763" w:rsidRDefault="00553072" w:rsidP="00414A43">
            <w:pPr>
              <w:pStyle w:val="Header"/>
            </w:pPr>
          </w:p>
        </w:tc>
      </w:tr>
    </w:tbl>
    <w:p w:rsidR="000F7EAF" w:rsidRDefault="000F7EAF">
      <w:pPr>
        <w:pStyle w:val="Informal1"/>
        <w:rPr>
          <w:sz w:val="8"/>
        </w:rPr>
        <w:sectPr w:rsidR="000F7EAF">
          <w:footerReference w:type="default" r:id="rId11"/>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Pr="00C93D8F" w:rsidRDefault="005144AF" w:rsidP="000F7EAF">
            <w:pPr>
              <w:pStyle w:val="Informal1"/>
              <w:keepNext/>
              <w:rPr>
                <w:i/>
              </w:rPr>
            </w:pPr>
            <w:r>
              <w:rPr>
                <w:b/>
              </w:rPr>
              <w:lastRenderedPageBreak/>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r w:rsidR="00C93D8F">
              <w:rPr>
                <w:b/>
              </w:rPr>
              <w:t xml:space="preserve">  </w:t>
            </w:r>
            <w:r w:rsidR="00C93D8F">
              <w:rPr>
                <w:i/>
              </w:rPr>
              <w:t xml:space="preserve">The executive director gave an update on the following items.  </w:t>
            </w:r>
          </w:p>
        </w:tc>
      </w:tr>
      <w:tr w:rsidR="000F7EAF">
        <w:tc>
          <w:tcPr>
            <w:tcW w:w="10458" w:type="dxa"/>
            <w:tcBorders>
              <w:top w:val="nil"/>
              <w:bottom w:val="single" w:sz="2" w:space="0" w:color="auto"/>
            </w:tcBorders>
          </w:tcPr>
          <w:p w:rsidR="00BA2A29" w:rsidRPr="00B801D4" w:rsidRDefault="00BA2A29" w:rsidP="00E36D30">
            <w:pPr>
              <w:pStyle w:val="Header"/>
              <w:numPr>
                <w:ilvl w:val="0"/>
                <w:numId w:val="29"/>
              </w:numPr>
              <w:rPr>
                <w:sz w:val="20"/>
              </w:rPr>
            </w:pPr>
            <w:r w:rsidRPr="00B801D4">
              <w:rPr>
                <w:sz w:val="20"/>
              </w:rPr>
              <w:t>Facilities Update</w:t>
            </w:r>
          </w:p>
          <w:p w:rsidR="00D05283" w:rsidRPr="00B801D4" w:rsidRDefault="00D05283" w:rsidP="00E36D30">
            <w:pPr>
              <w:pStyle w:val="Header"/>
              <w:numPr>
                <w:ilvl w:val="0"/>
                <w:numId w:val="29"/>
              </w:numPr>
              <w:rPr>
                <w:sz w:val="20"/>
              </w:rPr>
            </w:pPr>
            <w:r w:rsidRPr="00B801D4">
              <w:rPr>
                <w:sz w:val="20"/>
              </w:rPr>
              <w:lastRenderedPageBreak/>
              <w:t>Academy Update</w:t>
            </w:r>
          </w:p>
          <w:p w:rsidR="00345642" w:rsidRPr="00B801D4" w:rsidRDefault="00345642" w:rsidP="00E36D30">
            <w:pPr>
              <w:pStyle w:val="Header"/>
              <w:numPr>
                <w:ilvl w:val="0"/>
                <w:numId w:val="29"/>
              </w:numPr>
              <w:rPr>
                <w:sz w:val="20"/>
              </w:rPr>
            </w:pPr>
            <w:r w:rsidRPr="00B801D4">
              <w:rPr>
                <w:sz w:val="20"/>
              </w:rPr>
              <w:t>Student Numbers Update</w:t>
            </w:r>
          </w:p>
          <w:p w:rsidR="00345642" w:rsidRDefault="00F263BF" w:rsidP="00E36D30">
            <w:pPr>
              <w:pStyle w:val="Header"/>
              <w:numPr>
                <w:ilvl w:val="0"/>
                <w:numId w:val="29"/>
              </w:numPr>
              <w:rPr>
                <w:sz w:val="20"/>
              </w:rPr>
            </w:pPr>
            <w:r>
              <w:rPr>
                <w:sz w:val="20"/>
              </w:rPr>
              <w:t>Update on the beginning of the year</w:t>
            </w:r>
          </w:p>
          <w:p w:rsidR="00EF164F" w:rsidRDefault="00501708" w:rsidP="005A316C">
            <w:pPr>
              <w:pStyle w:val="Header"/>
              <w:numPr>
                <w:ilvl w:val="0"/>
                <w:numId w:val="29"/>
              </w:numPr>
              <w:rPr>
                <w:sz w:val="20"/>
              </w:rPr>
            </w:pPr>
            <w:r>
              <w:rPr>
                <w:sz w:val="20"/>
              </w:rPr>
              <w:t>School Goals 201</w:t>
            </w:r>
            <w:r w:rsidR="00005B9C">
              <w:rPr>
                <w:sz w:val="20"/>
              </w:rPr>
              <w:t>2</w:t>
            </w:r>
            <w:r>
              <w:rPr>
                <w:sz w:val="20"/>
              </w:rPr>
              <w:t>-20</w:t>
            </w:r>
            <w:r w:rsidR="00005B9C">
              <w:rPr>
                <w:sz w:val="20"/>
              </w:rPr>
              <w:t>13</w:t>
            </w:r>
          </w:p>
          <w:p w:rsidR="0068072D" w:rsidRPr="005A316C" w:rsidRDefault="0068072D" w:rsidP="005A316C">
            <w:pPr>
              <w:pStyle w:val="Header"/>
              <w:numPr>
                <w:ilvl w:val="0"/>
                <w:numId w:val="29"/>
              </w:numPr>
              <w:rPr>
                <w:sz w:val="20"/>
              </w:rPr>
            </w:pPr>
            <w:r>
              <w:rPr>
                <w:sz w:val="20"/>
              </w:rPr>
              <w:t>Governing Board 2012-2013</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0" w:type="auto"/>
        <w:tblBorders>
          <w:top w:val="single" w:sz="12" w:space="0" w:color="auto"/>
          <w:left w:val="single" w:sz="6" w:space="0" w:color="auto"/>
          <w:right w:val="single" w:sz="24" w:space="0" w:color="auto"/>
        </w:tblBorders>
        <w:tblLook w:val="0000"/>
      </w:tblPr>
      <w:tblGrid>
        <w:gridCol w:w="10440"/>
      </w:tblGrid>
      <w:tr w:rsidR="00697E61">
        <w:tc>
          <w:tcPr>
            <w:tcW w:w="0" w:type="auto"/>
            <w:tcBorders>
              <w:top w:val="single" w:sz="8" w:space="0" w:color="auto"/>
              <w:left w:val="single" w:sz="4" w:space="0" w:color="auto"/>
              <w:right w:val="single" w:sz="24" w:space="0" w:color="auto"/>
            </w:tcBorders>
            <w:shd w:val="pct12" w:color="auto" w:fill="auto"/>
          </w:tcPr>
          <w:p w:rsidR="00697E61" w:rsidRPr="00C93D8F" w:rsidRDefault="005144AF" w:rsidP="003240AE">
            <w:pPr>
              <w:pStyle w:val="Informal1"/>
              <w:keepNext/>
              <w:rPr>
                <w:i/>
              </w:rPr>
            </w:pPr>
            <w:r>
              <w:rPr>
                <w:b/>
              </w:rPr>
              <w:lastRenderedPageBreak/>
              <w:t>9</w:t>
            </w:r>
            <w:r w:rsidR="00697E61" w:rsidRPr="00C173B1">
              <w:rPr>
                <w:b/>
              </w:rPr>
              <w:t>.</w:t>
            </w:r>
            <w:r w:rsidR="00697E61" w:rsidRPr="00C173B1">
              <w:rPr>
                <w:b/>
              </w:rPr>
              <w:tab/>
            </w:r>
            <w:r w:rsidR="003240AE">
              <w:rPr>
                <w:b/>
              </w:rPr>
              <w:t>CBO</w:t>
            </w:r>
            <w:r w:rsidR="00697E61" w:rsidRPr="00C173B1">
              <w:rPr>
                <w:b/>
              </w:rPr>
              <w:t xml:space="preserve"> Report</w:t>
            </w:r>
            <w:r w:rsidR="00C93D8F">
              <w:rPr>
                <w:b/>
              </w:rPr>
              <w:t xml:space="preserve"> </w:t>
            </w:r>
            <w:r w:rsidR="00C93D8F">
              <w:rPr>
                <w:i/>
              </w:rPr>
              <w:t>Mr. Leptich gave a report to the board on the Unaudited Actuals, visit from the Auditors, and an update on the 2012-2013 budget</w:t>
            </w:r>
          </w:p>
        </w:tc>
      </w:tr>
      <w:tr w:rsidR="000F7EAF">
        <w:tc>
          <w:tcPr>
            <w:tcW w:w="0" w:type="auto"/>
            <w:tcBorders>
              <w:top w:val="nil"/>
              <w:left w:val="single" w:sz="4" w:space="0" w:color="auto"/>
              <w:bottom w:val="single" w:sz="8" w:space="0" w:color="auto"/>
              <w:right w:val="single" w:sz="24" w:space="0" w:color="auto"/>
            </w:tcBorders>
          </w:tcPr>
          <w:p w:rsidR="00DF55C5" w:rsidRDefault="00F263BF" w:rsidP="00B801D4">
            <w:pPr>
              <w:pStyle w:val="Header"/>
              <w:numPr>
                <w:ilvl w:val="0"/>
                <w:numId w:val="2"/>
              </w:numPr>
              <w:rPr>
                <w:sz w:val="20"/>
              </w:rPr>
            </w:pPr>
            <w:r>
              <w:rPr>
                <w:sz w:val="20"/>
              </w:rPr>
              <w:t>2011-2012 Unaudited Actuals</w:t>
            </w:r>
          </w:p>
          <w:p w:rsidR="00203A04" w:rsidRPr="00890451" w:rsidRDefault="00890451" w:rsidP="00E36B36">
            <w:pPr>
              <w:pStyle w:val="Header"/>
              <w:numPr>
                <w:ilvl w:val="0"/>
                <w:numId w:val="2"/>
              </w:numPr>
              <w:rPr>
                <w:sz w:val="20"/>
              </w:rPr>
            </w:pPr>
            <w:r w:rsidRPr="00890451">
              <w:rPr>
                <w:sz w:val="20"/>
              </w:rPr>
              <w:t>201</w:t>
            </w:r>
            <w:r w:rsidR="00005B9C">
              <w:rPr>
                <w:sz w:val="20"/>
              </w:rPr>
              <w:t>2</w:t>
            </w:r>
            <w:r w:rsidR="00E36B36" w:rsidRPr="00890451">
              <w:rPr>
                <w:sz w:val="20"/>
              </w:rPr>
              <w:t>-201</w:t>
            </w:r>
            <w:r w:rsidR="00005B9C">
              <w:rPr>
                <w:sz w:val="20"/>
              </w:rPr>
              <w:t>3</w:t>
            </w:r>
            <w:r w:rsidR="002C3763" w:rsidRPr="00890451">
              <w:rPr>
                <w:sz w:val="20"/>
              </w:rPr>
              <w:t xml:space="preserve"> </w:t>
            </w:r>
            <w:r w:rsidR="00E36B36" w:rsidRPr="00890451">
              <w:rPr>
                <w:sz w:val="20"/>
              </w:rPr>
              <w:t>Budget</w:t>
            </w:r>
          </w:p>
          <w:p w:rsidR="00EE5DC2" w:rsidRPr="00E36B36" w:rsidRDefault="00EE5DC2" w:rsidP="00EE5DC2">
            <w:pPr>
              <w:pStyle w:val="Header"/>
              <w:rPr>
                <w:sz w:val="20"/>
              </w:rPr>
            </w:pPr>
          </w:p>
        </w:tc>
      </w:tr>
      <w:tr w:rsidR="00863104">
        <w:tc>
          <w:tcPr>
            <w:tcW w:w="0" w:type="auto"/>
            <w:tcBorders>
              <w:top w:val="single" w:sz="8" w:space="0" w:color="auto"/>
              <w:left w:val="single" w:sz="4" w:space="0" w:color="auto"/>
              <w:bottom w:val="single" w:sz="8" w:space="0" w:color="auto"/>
              <w:right w:val="single" w:sz="24" w:space="0" w:color="auto"/>
            </w:tcBorders>
            <w:shd w:val="pct12" w:color="auto" w:fill="auto"/>
          </w:tcPr>
          <w:p w:rsidR="00863104" w:rsidRPr="00C93D8F" w:rsidRDefault="005144AF" w:rsidP="00F263BF">
            <w:pPr>
              <w:pStyle w:val="Header"/>
              <w:rPr>
                <w:i/>
                <w:szCs w:val="24"/>
              </w:rPr>
            </w:pPr>
            <w:r>
              <w:rPr>
                <w:b/>
                <w:szCs w:val="24"/>
              </w:rPr>
              <w:t>10</w:t>
            </w:r>
            <w:r w:rsidR="00863104" w:rsidRPr="00863104">
              <w:rPr>
                <w:b/>
                <w:szCs w:val="24"/>
              </w:rPr>
              <w:t xml:space="preserve">.            </w:t>
            </w:r>
            <w:r w:rsidR="00F263BF">
              <w:rPr>
                <w:b/>
                <w:szCs w:val="24"/>
              </w:rPr>
              <w:t>Accountability Coordinator</w:t>
            </w:r>
            <w:r w:rsidR="00863104" w:rsidRPr="00863104">
              <w:rPr>
                <w:b/>
                <w:szCs w:val="24"/>
              </w:rPr>
              <w:t xml:space="preserve"> Report</w:t>
            </w:r>
            <w:r w:rsidR="00C93D8F">
              <w:rPr>
                <w:b/>
                <w:szCs w:val="24"/>
              </w:rPr>
              <w:t xml:space="preserve"> </w:t>
            </w:r>
            <w:r w:rsidR="00C93D8F">
              <w:rPr>
                <w:i/>
                <w:szCs w:val="24"/>
              </w:rPr>
              <w:t>Ms. Hadfield didn’t make this board meeting so she asked the Executive Director to give the report for her.  Unfortunately, at this time the only information we have is what the state publishes on the DataQuest website.  Ms. Hadfield will send other reports as the information is available.</w:t>
            </w:r>
          </w:p>
        </w:tc>
      </w:tr>
      <w:tr w:rsidR="00EE5DC2">
        <w:tc>
          <w:tcPr>
            <w:tcW w:w="0" w:type="auto"/>
            <w:tcBorders>
              <w:top w:val="single" w:sz="8" w:space="0" w:color="auto"/>
              <w:left w:val="single" w:sz="4" w:space="0" w:color="auto"/>
              <w:bottom w:val="single" w:sz="8" w:space="0" w:color="auto"/>
              <w:right w:val="single" w:sz="24" w:space="0" w:color="auto"/>
            </w:tcBorders>
            <w:shd w:val="clear" w:color="auto" w:fill="auto"/>
          </w:tcPr>
          <w:p w:rsidR="00EE5DC2" w:rsidRPr="00EE5DC2" w:rsidRDefault="00EE5DC2" w:rsidP="00EE5DC2">
            <w:pPr>
              <w:pStyle w:val="Header"/>
              <w:numPr>
                <w:ilvl w:val="0"/>
                <w:numId w:val="34"/>
              </w:numPr>
              <w:tabs>
                <w:tab w:val="clear" w:pos="4320"/>
                <w:tab w:val="center" w:pos="1080"/>
              </w:tabs>
              <w:rPr>
                <w:sz w:val="20"/>
              </w:rPr>
            </w:pPr>
            <w:r w:rsidRPr="00EE5DC2">
              <w:rPr>
                <w:sz w:val="20"/>
              </w:rPr>
              <w:t>STAR Test Results</w:t>
            </w:r>
          </w:p>
        </w:tc>
      </w:tr>
      <w:tr w:rsidR="008D2F0B">
        <w:tc>
          <w:tcPr>
            <w:tcW w:w="0" w:type="auto"/>
            <w:tcBorders>
              <w:top w:val="single" w:sz="8" w:space="0" w:color="auto"/>
              <w:bottom w:val="nil"/>
            </w:tcBorders>
            <w:shd w:val="pct12" w:color="auto" w:fill="auto"/>
          </w:tcPr>
          <w:p w:rsidR="008D2F0B" w:rsidRPr="00C93D8F" w:rsidRDefault="00863104" w:rsidP="005144AF">
            <w:pPr>
              <w:pStyle w:val="Informal1"/>
              <w:keepNext/>
              <w:rPr>
                <w:i/>
              </w:rPr>
            </w:pPr>
            <w:r>
              <w:rPr>
                <w:b/>
              </w:rPr>
              <w:t>1</w:t>
            </w:r>
            <w:r w:rsidR="005144AF">
              <w:rPr>
                <w:b/>
              </w:rPr>
              <w:t>1</w:t>
            </w:r>
            <w:r w:rsidR="008D2F0B" w:rsidRPr="00C173B1">
              <w:rPr>
                <w:b/>
              </w:rPr>
              <w:t>.</w:t>
            </w:r>
            <w:r w:rsidR="008D2F0B" w:rsidRPr="00C173B1">
              <w:rPr>
                <w:b/>
              </w:rPr>
              <w:tab/>
            </w:r>
            <w:r w:rsidR="008D2F0B">
              <w:rPr>
                <w:b/>
              </w:rPr>
              <w:t xml:space="preserve">Special Education </w:t>
            </w:r>
            <w:r w:rsidR="008D2F0B" w:rsidRPr="00C173B1">
              <w:rPr>
                <w:b/>
              </w:rPr>
              <w:t>Report</w:t>
            </w:r>
            <w:r w:rsidR="00C93D8F">
              <w:rPr>
                <w:b/>
              </w:rPr>
              <w:t xml:space="preserve"> </w:t>
            </w:r>
            <w:r w:rsidR="00C93D8F">
              <w:rPr>
                <w:i/>
              </w:rPr>
              <w:t>Ms. Cauzza gave a report on the current number of students being served through JCS for special education services as well as employees of JCS serving those students.</w:t>
            </w:r>
          </w:p>
        </w:tc>
      </w:tr>
      <w:tr w:rsidR="008D2F0B">
        <w:tc>
          <w:tcPr>
            <w:tcW w:w="0" w:type="auto"/>
            <w:tcBorders>
              <w:top w:val="nil"/>
              <w:bottom w:val="single" w:sz="8" w:space="0" w:color="auto"/>
            </w:tcBorders>
          </w:tcPr>
          <w:p w:rsidR="008D2F0B" w:rsidRDefault="008D2F0B" w:rsidP="007C01C2">
            <w:pPr>
              <w:pStyle w:val="Header"/>
              <w:numPr>
                <w:ilvl w:val="0"/>
                <w:numId w:val="18"/>
              </w:numPr>
              <w:rPr>
                <w:sz w:val="20"/>
              </w:rPr>
            </w:pPr>
            <w:r w:rsidRPr="00187F4C">
              <w:rPr>
                <w:sz w:val="20"/>
              </w:rPr>
              <w:t>Current Numbers and Services Being Provided</w:t>
            </w:r>
          </w:p>
          <w:p w:rsidR="00CD0787" w:rsidRPr="0013482C" w:rsidRDefault="00CD0787" w:rsidP="00F263BF">
            <w:pPr>
              <w:pStyle w:val="Header"/>
              <w:ind w:left="1080"/>
              <w:rPr>
                <w:sz w:val="20"/>
              </w:rPr>
            </w:pPr>
          </w:p>
        </w:tc>
      </w:tr>
      <w:tr w:rsidR="008D2F0B" w:rsidRPr="005D781F">
        <w:tc>
          <w:tcPr>
            <w:tcW w:w="0" w:type="auto"/>
            <w:tcBorders>
              <w:top w:val="single" w:sz="8" w:space="0" w:color="auto"/>
              <w:left w:val="single" w:sz="8" w:space="0" w:color="auto"/>
              <w:bottom w:val="nil"/>
              <w:right w:val="single" w:sz="24" w:space="0" w:color="auto"/>
            </w:tcBorders>
            <w:shd w:val="pct12" w:color="auto" w:fill="auto"/>
          </w:tcPr>
          <w:p w:rsidR="008D2F0B" w:rsidRPr="0013482C" w:rsidRDefault="008D2F0B" w:rsidP="005144AF">
            <w:pPr>
              <w:pStyle w:val="Informal1"/>
              <w:keepNext/>
              <w:rPr>
                <w:b/>
              </w:rPr>
            </w:pPr>
            <w:r>
              <w:rPr>
                <w:b/>
              </w:rPr>
              <w:t>1</w:t>
            </w:r>
            <w:r w:rsidR="005144AF">
              <w:rPr>
                <w:b/>
              </w:rPr>
              <w:t>2</w:t>
            </w:r>
            <w:r>
              <w:rPr>
                <w:b/>
              </w:rPr>
              <w:t>.</w:t>
            </w:r>
            <w:r w:rsidRPr="0013482C">
              <w:rPr>
                <w:b/>
              </w:rPr>
              <w:tab/>
              <w:t>The Board of Directors will discuss or take action on the following items</w:t>
            </w:r>
          </w:p>
        </w:tc>
      </w:tr>
      <w:tr w:rsidR="008D2F0B">
        <w:tblPrEx>
          <w:tblBorders>
            <w:top w:val="none" w:sz="0" w:space="0" w:color="auto"/>
            <w:left w:val="none" w:sz="0" w:space="0" w:color="auto"/>
          </w:tblBorders>
        </w:tblPrEx>
        <w:trPr>
          <w:trHeight w:val="2430"/>
        </w:trPr>
        <w:tc>
          <w:tcPr>
            <w:tcW w:w="0" w:type="auto"/>
            <w:tcBorders>
              <w:top w:val="nil"/>
              <w:left w:val="single" w:sz="6" w:space="0" w:color="auto"/>
              <w:bottom w:val="nil"/>
            </w:tcBorders>
            <w:shd w:val="clear" w:color="auto" w:fill="auto"/>
          </w:tcPr>
          <w:p w:rsidR="00D376BD" w:rsidRDefault="00D376BD" w:rsidP="00D376BD">
            <w:pPr>
              <w:pStyle w:val="Informal2"/>
              <w:numPr>
                <w:ilvl w:val="0"/>
                <w:numId w:val="9"/>
              </w:numPr>
              <w:spacing w:before="0" w:after="0"/>
              <w:rPr>
                <w:rFonts w:ascii="Times New Roman" w:hAnsi="Times New Roman"/>
                <w:sz w:val="20"/>
              </w:rPr>
            </w:pPr>
            <w:r>
              <w:rPr>
                <w:rFonts w:ascii="Times New Roman" w:hAnsi="Times New Roman"/>
                <w:sz w:val="20"/>
              </w:rPr>
              <w:t xml:space="preserve">Board Officer Elections </w:t>
            </w:r>
          </w:p>
          <w:p w:rsidR="00D376BD" w:rsidRDefault="00615FDA" w:rsidP="00D376BD">
            <w:pPr>
              <w:pStyle w:val="Informal2"/>
              <w:spacing w:before="0" w:after="0"/>
              <w:ind w:left="1080"/>
              <w:rPr>
                <w:rFonts w:ascii="Times New Roman" w:hAnsi="Times New Roman"/>
                <w:b w:val="0"/>
                <w:i/>
                <w:sz w:val="20"/>
              </w:rPr>
            </w:pPr>
            <w:r>
              <w:rPr>
                <w:rFonts w:ascii="Times New Roman" w:hAnsi="Times New Roman"/>
                <w:b w:val="0"/>
                <w:i/>
                <w:sz w:val="20"/>
              </w:rPr>
              <w:t>The board decided at the December Board Meeting, they would like to revamp the Board By-Laws to delegate jobs that are currently under the Board President to other positions:  Treasurer and Secretary.  Ms. Cauzza will work on the revision and present for approval at the December board meeting.  Ms. Saueressig moved to nominate Roxanne Huebscher to continue as President; Kathleen Hedrick to continue as Treasurer; and Suzanne Schumacher to continue as Secretary.  Ms. Schumacher seconded the motion.  Motion carried 4/0.</w:t>
            </w:r>
          </w:p>
          <w:p w:rsidR="008D2F0B" w:rsidRPr="00553072" w:rsidRDefault="005E31DD" w:rsidP="00E10E1D">
            <w:pPr>
              <w:pStyle w:val="Informal2"/>
              <w:numPr>
                <w:ilvl w:val="0"/>
                <w:numId w:val="9"/>
              </w:numPr>
              <w:spacing w:before="0" w:after="0"/>
              <w:rPr>
                <w:rFonts w:ascii="Times New Roman" w:hAnsi="Times New Roman"/>
                <w:sz w:val="20"/>
              </w:rPr>
            </w:pPr>
            <w:r>
              <w:rPr>
                <w:rFonts w:ascii="Times New Roman" w:hAnsi="Times New Roman"/>
                <w:sz w:val="20"/>
              </w:rPr>
              <w:t xml:space="preserve">Approval of </w:t>
            </w:r>
            <w:r w:rsidR="00F263BF">
              <w:rPr>
                <w:rFonts w:ascii="Times New Roman" w:hAnsi="Times New Roman"/>
                <w:sz w:val="20"/>
              </w:rPr>
              <w:t>Unaudited Actuals</w:t>
            </w:r>
          </w:p>
          <w:p w:rsidR="00F263BF" w:rsidRPr="00553072" w:rsidRDefault="00615FDA" w:rsidP="00615FDA">
            <w:pPr>
              <w:pStyle w:val="Informal2"/>
              <w:spacing w:before="0" w:after="0"/>
              <w:ind w:left="1080"/>
              <w:rPr>
                <w:rFonts w:ascii="Times New Roman" w:hAnsi="Times New Roman"/>
                <w:b w:val="0"/>
                <w:i/>
                <w:sz w:val="20"/>
              </w:rPr>
            </w:pPr>
            <w:r>
              <w:rPr>
                <w:rFonts w:ascii="Times New Roman" w:hAnsi="Times New Roman"/>
                <w:b w:val="0"/>
                <w:i/>
                <w:sz w:val="20"/>
              </w:rPr>
              <w:t>Ms. Schumacher moved to approve the Unaudited Actuals as presented.  Ms. Huebscher seconded the motion.  Motion carried 4/0.</w:t>
            </w:r>
          </w:p>
          <w:p w:rsidR="00615FDA" w:rsidRDefault="002B7096" w:rsidP="002B7096">
            <w:pPr>
              <w:pStyle w:val="Informal2"/>
              <w:numPr>
                <w:ilvl w:val="0"/>
                <w:numId w:val="9"/>
              </w:numPr>
              <w:spacing w:before="0" w:after="0"/>
              <w:rPr>
                <w:rFonts w:ascii="Times New Roman" w:hAnsi="Times New Roman"/>
                <w:sz w:val="20"/>
              </w:rPr>
            </w:pPr>
            <w:r w:rsidRPr="005A3484">
              <w:rPr>
                <w:rFonts w:ascii="Times New Roman" w:hAnsi="Times New Roman"/>
                <w:sz w:val="20"/>
              </w:rPr>
              <w:t>Williams Uniform Complaints Quarterly Report</w:t>
            </w:r>
          </w:p>
          <w:p w:rsidR="002B7096" w:rsidRPr="00615FDA" w:rsidRDefault="00615FDA" w:rsidP="00615FDA">
            <w:pPr>
              <w:pStyle w:val="Informal2"/>
              <w:spacing w:before="0" w:after="0"/>
              <w:ind w:left="1080"/>
              <w:rPr>
                <w:rFonts w:ascii="Times New Roman" w:hAnsi="Times New Roman"/>
                <w:b w:val="0"/>
                <w:i/>
                <w:sz w:val="20"/>
              </w:rPr>
            </w:pPr>
            <w:r>
              <w:rPr>
                <w:rFonts w:ascii="Times New Roman" w:hAnsi="Times New Roman"/>
                <w:b w:val="0"/>
                <w:i/>
                <w:sz w:val="20"/>
              </w:rPr>
              <w:t>Ms. Hedrick moved to approve the Williams Uniform Complaints Quarterly Report with no complaints.  Ms. Saueressig seconded the motion.  Motion carried 4/0.</w:t>
            </w:r>
          </w:p>
          <w:p w:rsidR="00CE4578" w:rsidRDefault="00774B13" w:rsidP="00CE4578">
            <w:pPr>
              <w:pStyle w:val="Informal2"/>
              <w:numPr>
                <w:ilvl w:val="0"/>
                <w:numId w:val="9"/>
              </w:numPr>
              <w:spacing w:before="0" w:after="0"/>
              <w:rPr>
                <w:rFonts w:ascii="Times New Roman" w:hAnsi="Times New Roman"/>
                <w:sz w:val="20"/>
              </w:rPr>
            </w:pPr>
            <w:r>
              <w:rPr>
                <w:rFonts w:ascii="Times New Roman" w:hAnsi="Times New Roman"/>
                <w:sz w:val="20"/>
              </w:rPr>
              <w:t>CCCC</w:t>
            </w:r>
            <w:r w:rsidR="00CE4578" w:rsidRPr="00CE4578">
              <w:rPr>
                <w:rFonts w:ascii="Times New Roman" w:hAnsi="Times New Roman"/>
                <w:sz w:val="20"/>
              </w:rPr>
              <w:t xml:space="preserve"> lease 2012-2015</w:t>
            </w:r>
          </w:p>
          <w:p w:rsidR="00774B13" w:rsidRDefault="00615FDA" w:rsidP="00615FDA">
            <w:pPr>
              <w:pStyle w:val="Informal2"/>
              <w:spacing w:before="0" w:after="0"/>
              <w:ind w:left="1080"/>
              <w:rPr>
                <w:rFonts w:ascii="Times New Roman" w:hAnsi="Times New Roman"/>
                <w:b w:val="0"/>
                <w:i/>
                <w:sz w:val="20"/>
              </w:rPr>
            </w:pPr>
            <w:r>
              <w:rPr>
                <w:rFonts w:ascii="Times New Roman" w:hAnsi="Times New Roman"/>
                <w:b w:val="0"/>
                <w:i/>
                <w:sz w:val="20"/>
              </w:rPr>
              <w:t>Ms. Hedrick moved to approve the lease with CCCC for the San Diego Academies for 2012-2015 school years.  Ms. Schumacher seconded the motion.  Motion carried 4/0.</w:t>
            </w:r>
          </w:p>
          <w:p w:rsidR="00CE4578" w:rsidRPr="00774B13" w:rsidRDefault="00CE4578" w:rsidP="00774B13">
            <w:pPr>
              <w:pStyle w:val="Informal2"/>
              <w:numPr>
                <w:ilvl w:val="0"/>
                <w:numId w:val="9"/>
              </w:numPr>
              <w:spacing w:before="0" w:after="0"/>
              <w:rPr>
                <w:rFonts w:ascii="Times New Roman" w:hAnsi="Times New Roman"/>
                <w:b w:val="0"/>
                <w:i/>
                <w:sz w:val="20"/>
              </w:rPr>
            </w:pPr>
            <w:r w:rsidRPr="00CE4578">
              <w:rPr>
                <w:rFonts w:ascii="Times New Roman" w:hAnsi="Times New Roman"/>
                <w:sz w:val="20"/>
              </w:rPr>
              <w:t>Approval of lease El Camino Christian Fellowship  2012-2013</w:t>
            </w:r>
          </w:p>
          <w:p w:rsidR="00774B13" w:rsidRPr="00381E2A" w:rsidRDefault="00615FDA" w:rsidP="00615FDA">
            <w:pPr>
              <w:pStyle w:val="Informal2"/>
              <w:spacing w:before="0" w:after="0"/>
              <w:ind w:left="1080"/>
              <w:rPr>
                <w:rFonts w:ascii="Times New Roman" w:hAnsi="Times New Roman"/>
                <w:b w:val="0"/>
                <w:i/>
                <w:sz w:val="20"/>
              </w:rPr>
            </w:pPr>
            <w:r>
              <w:rPr>
                <w:rFonts w:ascii="Times New Roman" w:hAnsi="Times New Roman"/>
                <w:b w:val="0"/>
                <w:i/>
                <w:sz w:val="20"/>
              </w:rPr>
              <w:t>Ms. Saueressig moved to approve the lease with El Camion Christian Fellowship for the 2012-2013 school year.  Ms. Schumacher seconded the motion.  Motion carried 4/0.</w:t>
            </w:r>
          </w:p>
          <w:p w:rsidR="00CE4578" w:rsidRPr="00CE4578" w:rsidRDefault="00CE4578" w:rsidP="00CE4578">
            <w:pPr>
              <w:pStyle w:val="Informal2"/>
              <w:numPr>
                <w:ilvl w:val="0"/>
                <w:numId w:val="9"/>
              </w:numPr>
              <w:spacing w:before="0" w:after="0"/>
              <w:rPr>
                <w:rFonts w:ascii="Times New Roman" w:hAnsi="Times New Roman"/>
                <w:sz w:val="20"/>
              </w:rPr>
            </w:pPr>
            <w:r w:rsidRPr="00CE4578">
              <w:rPr>
                <w:rFonts w:ascii="Times New Roman" w:hAnsi="Times New Roman"/>
                <w:sz w:val="20"/>
              </w:rPr>
              <w:t>Approval of lease with C3PAC 2012-2013</w:t>
            </w:r>
          </w:p>
          <w:p w:rsidR="00774B13" w:rsidRDefault="00615FDA" w:rsidP="00615FDA">
            <w:pPr>
              <w:pStyle w:val="Informal2"/>
              <w:spacing w:before="0" w:after="0"/>
              <w:ind w:left="1080"/>
              <w:rPr>
                <w:rFonts w:ascii="Times New Roman" w:hAnsi="Times New Roman"/>
                <w:b w:val="0"/>
                <w:i/>
                <w:sz w:val="20"/>
              </w:rPr>
            </w:pPr>
            <w:r>
              <w:rPr>
                <w:rFonts w:ascii="Times New Roman" w:hAnsi="Times New Roman"/>
                <w:b w:val="0"/>
                <w:i/>
                <w:sz w:val="20"/>
              </w:rPr>
              <w:t>Ms. Saueressig moved to approve the lease with C3PAC for the 2012-2013 school year.  Ms. Hedrick seconded.  Motion carried 4/0.</w:t>
            </w:r>
          </w:p>
          <w:p w:rsidR="00CE0CC8" w:rsidRDefault="00CE0CC8" w:rsidP="00CE0CC8">
            <w:pPr>
              <w:pStyle w:val="Informal2"/>
              <w:numPr>
                <w:ilvl w:val="0"/>
                <w:numId w:val="9"/>
              </w:numPr>
              <w:spacing w:before="0" w:after="0"/>
              <w:rPr>
                <w:rFonts w:ascii="Times New Roman" w:hAnsi="Times New Roman"/>
                <w:sz w:val="20"/>
              </w:rPr>
            </w:pPr>
            <w:r>
              <w:rPr>
                <w:rFonts w:ascii="Times New Roman" w:hAnsi="Times New Roman"/>
                <w:sz w:val="20"/>
              </w:rPr>
              <w:t xml:space="preserve"> Sick Time Benefits for Part-time Site Personnel</w:t>
            </w:r>
          </w:p>
          <w:p w:rsidR="00CE0CC8" w:rsidRPr="00CE0CC8" w:rsidRDefault="00615FDA" w:rsidP="00CE0CC8">
            <w:pPr>
              <w:pStyle w:val="Informal2"/>
              <w:spacing w:before="0" w:after="0"/>
              <w:ind w:left="1080"/>
              <w:rPr>
                <w:rFonts w:ascii="Times New Roman" w:hAnsi="Times New Roman"/>
                <w:b w:val="0"/>
                <w:i/>
                <w:sz w:val="20"/>
              </w:rPr>
            </w:pPr>
            <w:r>
              <w:rPr>
                <w:rFonts w:ascii="Times New Roman" w:hAnsi="Times New Roman"/>
                <w:b w:val="0"/>
                <w:i/>
                <w:sz w:val="20"/>
              </w:rPr>
              <w:t>Ms. Hedrick moved to appro</w:t>
            </w:r>
            <w:r w:rsidR="005B2706">
              <w:rPr>
                <w:rFonts w:ascii="Times New Roman" w:hAnsi="Times New Roman"/>
                <w:b w:val="0"/>
                <w:i/>
                <w:sz w:val="20"/>
              </w:rPr>
              <w:t>ve this item retroactively to</w:t>
            </w:r>
            <w:r>
              <w:rPr>
                <w:rFonts w:ascii="Times New Roman" w:hAnsi="Times New Roman"/>
                <w:b w:val="0"/>
                <w:i/>
                <w:sz w:val="20"/>
              </w:rPr>
              <w:t xml:space="preserve"> July 1, 2012 </w:t>
            </w:r>
            <w:r w:rsidR="005B2706">
              <w:rPr>
                <w:rFonts w:ascii="Times New Roman" w:hAnsi="Times New Roman"/>
                <w:b w:val="0"/>
                <w:i/>
                <w:sz w:val="20"/>
              </w:rPr>
              <w:t xml:space="preserve"> for our part-time staff.  Ms. Schumacher seconded the motion.  Motion carried 4/0.</w:t>
            </w:r>
          </w:p>
          <w:p w:rsidR="00030C6F" w:rsidRDefault="00030C6F" w:rsidP="00030C6F">
            <w:pPr>
              <w:pStyle w:val="Informal2"/>
              <w:numPr>
                <w:ilvl w:val="0"/>
                <w:numId w:val="9"/>
              </w:numPr>
              <w:spacing w:before="0" w:after="0"/>
              <w:rPr>
                <w:rFonts w:ascii="Times New Roman" w:hAnsi="Times New Roman"/>
                <w:sz w:val="20"/>
              </w:rPr>
            </w:pPr>
            <w:r>
              <w:rPr>
                <w:rFonts w:ascii="Times New Roman" w:hAnsi="Times New Roman"/>
                <w:sz w:val="20"/>
              </w:rPr>
              <w:t>Facilities direction for Property in Carlsbad and Vista</w:t>
            </w:r>
          </w:p>
          <w:p w:rsidR="00D9481C" w:rsidRPr="008D2F0B" w:rsidRDefault="005B2706" w:rsidP="009E438D">
            <w:pPr>
              <w:pStyle w:val="Informal2"/>
              <w:spacing w:before="0" w:after="0"/>
              <w:ind w:left="1080"/>
              <w:rPr>
                <w:rFonts w:ascii="Times New Roman" w:hAnsi="Times New Roman"/>
                <w:sz w:val="20"/>
              </w:rPr>
            </w:pPr>
            <w:r>
              <w:rPr>
                <w:rFonts w:ascii="Times New Roman" w:hAnsi="Times New Roman"/>
                <w:b w:val="0"/>
                <w:i/>
                <w:sz w:val="20"/>
              </w:rPr>
              <w:t>Ms. Cauzza gave the board an overview of the properties she’s currently looking at in Carlsbad and Vista.  She’ll report more as she moves forward with potentially securing a lease for the coastal programs, and/or, new programs.</w:t>
            </w:r>
          </w:p>
        </w:tc>
      </w:tr>
      <w:tr w:rsidR="009E438D">
        <w:tblPrEx>
          <w:tblBorders>
            <w:top w:val="none" w:sz="0" w:space="0" w:color="auto"/>
            <w:left w:val="none" w:sz="0" w:space="0" w:color="auto"/>
          </w:tblBorders>
        </w:tblPrEx>
        <w:trPr>
          <w:trHeight w:val="576"/>
        </w:trPr>
        <w:tc>
          <w:tcPr>
            <w:tcW w:w="0" w:type="auto"/>
            <w:tcBorders>
              <w:top w:val="nil"/>
              <w:left w:val="single" w:sz="6" w:space="0" w:color="auto"/>
              <w:bottom w:val="nil"/>
            </w:tcBorders>
            <w:shd w:val="clear" w:color="auto" w:fill="auto"/>
          </w:tcPr>
          <w:p w:rsidR="009E438D" w:rsidRDefault="009E438D" w:rsidP="00D376BD">
            <w:pPr>
              <w:pStyle w:val="Informal2"/>
              <w:numPr>
                <w:ilvl w:val="0"/>
                <w:numId w:val="9"/>
              </w:numPr>
              <w:spacing w:before="0" w:after="0"/>
              <w:rPr>
                <w:rFonts w:ascii="Times New Roman" w:hAnsi="Times New Roman"/>
                <w:sz w:val="20"/>
              </w:rPr>
            </w:pPr>
            <w:r>
              <w:rPr>
                <w:rFonts w:ascii="Times New Roman" w:hAnsi="Times New Roman"/>
                <w:sz w:val="20"/>
              </w:rPr>
              <w:t xml:space="preserve">Discuss initial 2013-2014 JCS School Calendar </w:t>
            </w:r>
          </w:p>
          <w:p w:rsidR="00540208" w:rsidRDefault="005B2706" w:rsidP="009E438D">
            <w:pPr>
              <w:pStyle w:val="Informal2"/>
              <w:spacing w:before="0" w:after="0"/>
              <w:ind w:left="1080"/>
              <w:rPr>
                <w:rFonts w:ascii="Times New Roman" w:hAnsi="Times New Roman"/>
                <w:b w:val="0"/>
                <w:i/>
                <w:sz w:val="20"/>
              </w:rPr>
            </w:pPr>
            <w:r>
              <w:rPr>
                <w:rFonts w:ascii="Times New Roman" w:hAnsi="Times New Roman"/>
                <w:b w:val="0"/>
                <w:i/>
                <w:sz w:val="20"/>
              </w:rPr>
              <w:t>Calendar was missing from the board packet.  Discussion will begin at the December board meeting.</w:t>
            </w:r>
          </w:p>
          <w:p w:rsidR="00540208" w:rsidRDefault="00540208" w:rsidP="009E438D">
            <w:pPr>
              <w:pStyle w:val="Informal2"/>
              <w:spacing w:before="0" w:after="0"/>
              <w:ind w:left="1080"/>
              <w:rPr>
                <w:rFonts w:ascii="Times New Roman" w:hAnsi="Times New Roman"/>
                <w:b w:val="0"/>
                <w:i/>
                <w:sz w:val="20"/>
              </w:rPr>
            </w:pPr>
          </w:p>
          <w:p w:rsidR="009E438D" w:rsidRDefault="00540208" w:rsidP="009E438D">
            <w:pPr>
              <w:pStyle w:val="Informal2"/>
              <w:spacing w:before="0" w:after="0"/>
              <w:ind w:left="1080"/>
              <w:rPr>
                <w:rFonts w:ascii="Times New Roman" w:hAnsi="Times New Roman"/>
                <w:b w:val="0"/>
                <w:i/>
                <w:sz w:val="20"/>
              </w:rPr>
            </w:pPr>
            <w:r>
              <w:rPr>
                <w:rFonts w:ascii="Times New Roman" w:hAnsi="Times New Roman"/>
                <w:b w:val="0"/>
                <w:i/>
                <w:sz w:val="20"/>
              </w:rPr>
              <w:t>Open session ended at 11:44 a.m.</w:t>
            </w:r>
          </w:p>
          <w:p w:rsidR="009E438D" w:rsidRPr="009E438D" w:rsidRDefault="009E438D" w:rsidP="009E438D">
            <w:pPr>
              <w:pStyle w:val="Informal2"/>
              <w:spacing w:before="0" w:after="0"/>
              <w:ind w:left="1080"/>
              <w:rPr>
                <w:rFonts w:ascii="Times New Roman" w:hAnsi="Times New Roman"/>
                <w:b w:val="0"/>
                <w:i/>
                <w:sz w:val="20"/>
              </w:rPr>
            </w:pP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5B2706" w:rsidRDefault="00FB3D68" w:rsidP="005144AF">
            <w:pPr>
              <w:pStyle w:val="Informal1"/>
              <w:keepNext/>
              <w:rPr>
                <w:i/>
              </w:rPr>
            </w:pPr>
            <w:r>
              <w:rPr>
                <w:b/>
              </w:rPr>
              <w:lastRenderedPageBreak/>
              <w:t>1</w:t>
            </w:r>
            <w:r w:rsidR="005144AF">
              <w:rPr>
                <w:b/>
              </w:rPr>
              <w:t>3</w:t>
            </w:r>
            <w:r w:rsidR="006C4FA6" w:rsidRPr="00EB0BFB">
              <w:rPr>
                <w:b/>
              </w:rPr>
              <w:t>.</w:t>
            </w:r>
            <w:r w:rsidR="006C4FA6" w:rsidRPr="00EB0BFB">
              <w:rPr>
                <w:b/>
              </w:rPr>
              <w:tab/>
              <w:t>Closed Session</w:t>
            </w:r>
            <w:r w:rsidR="005B2706">
              <w:rPr>
                <w:b/>
              </w:rPr>
              <w:t xml:space="preserve"> </w:t>
            </w:r>
            <w:r w:rsidR="005B2706">
              <w:rPr>
                <w:i/>
              </w:rPr>
              <w:t xml:space="preserve">The Board went into Closed Session at 9:00 to 9:44 with nothing to report out.  The met again in Closed Session from 11:57 to 12:50 p.m. </w:t>
            </w:r>
            <w:r w:rsidR="004C1E35">
              <w:rPr>
                <w:i/>
              </w:rPr>
              <w:t xml:space="preserve">Open Session began at 12:53 p.m. </w:t>
            </w:r>
            <w:r w:rsidR="005B2706">
              <w:rPr>
                <w:i/>
              </w:rPr>
              <w:t>The board reported out that the Director of Ed’s stipend be converted into Salary with a 4/0 vote.  Moved by Ms. Schumacher and seconded by Ms. Hedrick.</w:t>
            </w:r>
          </w:p>
        </w:tc>
      </w:tr>
      <w:tr w:rsidR="000F7EAF">
        <w:tc>
          <w:tcPr>
            <w:tcW w:w="10458" w:type="dxa"/>
          </w:tcPr>
          <w:p w:rsidR="00443CEA" w:rsidRDefault="00306979" w:rsidP="00956A66">
            <w:pPr>
              <w:pStyle w:val="Header"/>
              <w:numPr>
                <w:ilvl w:val="0"/>
                <w:numId w:val="4"/>
              </w:numPr>
              <w:rPr>
                <w:sz w:val="20"/>
              </w:rPr>
            </w:pPr>
            <w:r w:rsidRPr="00187F4C">
              <w:rPr>
                <w:sz w:val="20"/>
              </w:rPr>
              <w:t xml:space="preserve">Executive Director’s </w:t>
            </w:r>
            <w:r w:rsidR="00F263BF">
              <w:rPr>
                <w:sz w:val="20"/>
              </w:rPr>
              <w:t>Goal</w:t>
            </w:r>
          </w:p>
          <w:p w:rsidR="004B55D4" w:rsidRPr="007F51B5" w:rsidRDefault="00370866" w:rsidP="000723E1">
            <w:pPr>
              <w:pStyle w:val="Header"/>
              <w:numPr>
                <w:ilvl w:val="0"/>
                <w:numId w:val="4"/>
              </w:numPr>
              <w:rPr>
                <w:sz w:val="20"/>
              </w:rPr>
            </w:pPr>
            <w:r w:rsidRPr="007F51B5">
              <w:rPr>
                <w:sz w:val="20"/>
              </w:rPr>
              <w:t>Public Employee Performance Evaluation</w:t>
            </w:r>
          </w:p>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5B33FC" w:rsidP="005144AF">
            <w:pPr>
              <w:pStyle w:val="Informal1"/>
              <w:keepNext/>
            </w:pPr>
            <w:r>
              <w:rPr>
                <w:b/>
              </w:rPr>
              <w:lastRenderedPageBreak/>
              <w:t>1</w:t>
            </w:r>
            <w:r w:rsidR="005144AF">
              <w:rPr>
                <w:b/>
              </w:rPr>
              <w:t>4</w:t>
            </w:r>
            <w:r w:rsidR="00A8244D" w:rsidRPr="00EB0BFB">
              <w:rPr>
                <w:b/>
              </w:rPr>
              <w:t>.</w:t>
            </w:r>
            <w:r w:rsidR="00A8244D" w:rsidRPr="00EB0BFB">
              <w:rPr>
                <w:b/>
              </w:rPr>
              <w:tab/>
            </w:r>
            <w:r w:rsidR="00A8244D" w:rsidRPr="005A316C">
              <w:rPr>
                <w:b/>
              </w:rPr>
              <w:t>Items for Next Agenda Meeting</w:t>
            </w:r>
            <w:r w:rsidR="005B2706">
              <w:rPr>
                <w:b/>
              </w:rPr>
              <w:t xml:space="preserve">  1) Board By-Law revision; 2)  Early Start Kindergarten policy revised; 3) Visitor’s Policy</w:t>
            </w:r>
          </w:p>
        </w:tc>
      </w:tr>
      <w:tr w:rsidR="000F7EAF">
        <w:tc>
          <w:tcPr>
            <w:tcW w:w="10458" w:type="dxa"/>
            <w:tcBorders>
              <w:left w:val="single" w:sz="6" w:space="0" w:color="auto"/>
              <w:bottom w:val="double" w:sz="4" w:space="0" w:color="auto"/>
            </w:tcBorders>
          </w:tcPr>
          <w:p w:rsidR="00E36B36" w:rsidRDefault="00E36B36" w:rsidP="00404D8D">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8A586E" w:rsidRDefault="008A586E" w:rsidP="008A586E">
            <w:pPr>
              <w:pStyle w:val="Informal1"/>
              <w:numPr>
                <w:ilvl w:val="0"/>
                <w:numId w:val="35"/>
              </w:numPr>
              <w:rPr>
                <w:sz w:val="20"/>
              </w:rPr>
            </w:pPr>
            <w:r>
              <w:rPr>
                <w:sz w:val="20"/>
              </w:rPr>
              <w:t>Approval of Audit</w:t>
            </w:r>
          </w:p>
          <w:p w:rsidR="000F7EAF" w:rsidRDefault="000723E1">
            <w:pPr>
              <w:pStyle w:val="Informal1"/>
              <w:rPr>
                <w:sz w:val="20"/>
              </w:rPr>
            </w:pPr>
            <w:r>
              <w:rPr>
                <w:sz w:val="20"/>
              </w:rPr>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F263BF">
            <w:pPr>
              <w:pStyle w:val="Informal1"/>
              <w:spacing w:before="40" w:after="40"/>
              <w:rPr>
                <w:sz w:val="20"/>
              </w:rPr>
            </w:pPr>
            <w:r>
              <w:rPr>
                <w:sz w:val="20"/>
              </w:rPr>
              <w:t xml:space="preserve">Next Meeting:  </w:t>
            </w:r>
            <w:r w:rsidR="00FF7C18">
              <w:rPr>
                <w:sz w:val="20"/>
              </w:rPr>
              <w:t xml:space="preserve">Friday, </w:t>
            </w:r>
            <w:r w:rsidR="00F263BF">
              <w:rPr>
                <w:sz w:val="20"/>
              </w:rPr>
              <w:t>December</w:t>
            </w:r>
            <w:r w:rsidR="00FF7C18" w:rsidRPr="00FF7C18">
              <w:rPr>
                <w:sz w:val="20"/>
              </w:rPr>
              <w:t xml:space="preserve"> </w:t>
            </w:r>
            <w:r w:rsidR="00E1357C">
              <w:rPr>
                <w:sz w:val="20"/>
              </w:rPr>
              <w:t>0</w:t>
            </w:r>
            <w:r w:rsidR="00F32E2B">
              <w:rPr>
                <w:sz w:val="20"/>
              </w:rPr>
              <w:t>7</w:t>
            </w:r>
            <w:r w:rsidR="00FF7C18">
              <w:rPr>
                <w:sz w:val="20"/>
              </w:rPr>
              <w:t>, 201</w:t>
            </w:r>
            <w:r w:rsidR="00F32E2B">
              <w:rPr>
                <w:sz w:val="20"/>
              </w:rPr>
              <w:t>2</w:t>
            </w:r>
            <w:r w:rsidR="00FF7C18" w:rsidRPr="00FF7C18">
              <w:rPr>
                <w:sz w:val="20"/>
              </w:rPr>
              <w:t xml:space="preserve">, </w:t>
            </w:r>
            <w:r w:rsidR="002D3AB8">
              <w:rPr>
                <w:sz w:val="20"/>
              </w:rPr>
              <w:t>10:00</w:t>
            </w:r>
            <w:r w:rsidR="00FF7C18">
              <w:rPr>
                <w:sz w:val="20"/>
              </w:rPr>
              <w:t xml:space="preserve"> a.m.                                                                </w:t>
            </w:r>
            <w:r w:rsidR="00FF7C18">
              <w:rPr>
                <w:i/>
                <w:sz w:val="20"/>
              </w:rPr>
              <w:t xml:space="preserve"> </w:t>
            </w:r>
            <w:r>
              <w:rPr>
                <w:sz w:val="20"/>
              </w:rPr>
              <w:t xml:space="preserve">Location:  </w:t>
            </w:r>
            <w:r w:rsidR="00F263BF">
              <w:rPr>
                <w:sz w:val="20"/>
              </w:rPr>
              <w:t>Orange</w:t>
            </w:r>
            <w:r w:rsidR="002D3AB8">
              <w:rPr>
                <w:sz w:val="20"/>
              </w:rPr>
              <w:t xml:space="preserve"> </w:t>
            </w:r>
          </w:p>
        </w:tc>
      </w:tr>
    </w:tbl>
    <w:p w:rsidR="007C0B2F" w:rsidRPr="001E7DD3" w:rsidRDefault="007C0B2F"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C3D" w:rsidRDefault="004E6C3D" w:rsidP="000F7EAF">
      <w:pPr>
        <w:pStyle w:val="Informal1"/>
      </w:pPr>
      <w:r>
        <w:separator/>
      </w:r>
    </w:p>
  </w:endnote>
  <w:endnote w:type="continuationSeparator" w:id="0">
    <w:p w:rsidR="004E6C3D" w:rsidRDefault="004E6C3D"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DA" w:rsidRDefault="00D04BB4" w:rsidP="00BF63DC">
    <w:pPr>
      <w:pStyle w:val="Footer"/>
      <w:framePr w:wrap="around" w:vAnchor="text" w:hAnchor="margin" w:xAlign="right" w:y="1"/>
      <w:rPr>
        <w:rStyle w:val="PageNumber"/>
      </w:rPr>
    </w:pPr>
    <w:r>
      <w:rPr>
        <w:rStyle w:val="PageNumber"/>
      </w:rPr>
      <w:fldChar w:fldCharType="begin"/>
    </w:r>
    <w:r w:rsidR="00615FDA">
      <w:rPr>
        <w:rStyle w:val="PageNumber"/>
      </w:rPr>
      <w:instrText xml:space="preserve">PAGE  </w:instrText>
    </w:r>
    <w:r>
      <w:rPr>
        <w:rStyle w:val="PageNumber"/>
      </w:rPr>
      <w:fldChar w:fldCharType="separate"/>
    </w:r>
    <w:r w:rsidR="0085234F">
      <w:rPr>
        <w:rStyle w:val="PageNumber"/>
        <w:noProof/>
      </w:rPr>
      <w:t>1</w:t>
    </w:r>
    <w:r>
      <w:rPr>
        <w:rStyle w:val="PageNumber"/>
      </w:rPr>
      <w:fldChar w:fldCharType="end"/>
    </w:r>
  </w:p>
  <w:p w:rsidR="00615FDA" w:rsidRDefault="00615FDA"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DA" w:rsidRDefault="00615FDA" w:rsidP="00BF63DC">
    <w:pPr>
      <w:pStyle w:val="Footer"/>
      <w:framePr w:wrap="around" w:vAnchor="text" w:hAnchor="margin" w:xAlign="right" w:y="1"/>
      <w:rPr>
        <w:rStyle w:val="PageNumber"/>
      </w:rPr>
    </w:pPr>
  </w:p>
  <w:p w:rsidR="00615FDA" w:rsidRDefault="00615FDA" w:rsidP="00EB0BFB">
    <w:pPr>
      <w:pStyle w:val="Footer"/>
      <w:tabs>
        <w:tab w:val="clear" w:pos="8640"/>
        <w:tab w:val="right" w:pos="10080"/>
      </w:tabs>
      <w:ind w:right="54"/>
    </w:pPr>
    <w:r>
      <w:rPr>
        <w:rStyle w:val="PageNumber"/>
      </w:rPr>
      <w:tab/>
    </w:r>
    <w:r>
      <w:rPr>
        <w:rStyle w:val="PageNumber"/>
      </w:rPr>
      <w:tab/>
    </w:r>
    <w:r w:rsidR="00D04BB4">
      <w:rPr>
        <w:rStyle w:val="PageNumber"/>
      </w:rPr>
      <w:fldChar w:fldCharType="begin"/>
    </w:r>
    <w:r>
      <w:rPr>
        <w:rStyle w:val="PageNumber"/>
      </w:rPr>
      <w:instrText xml:space="preserve"> PAGE </w:instrText>
    </w:r>
    <w:r w:rsidR="00D04BB4">
      <w:rPr>
        <w:rStyle w:val="PageNumber"/>
      </w:rPr>
      <w:fldChar w:fldCharType="separate"/>
    </w:r>
    <w:r w:rsidR="0085234F">
      <w:rPr>
        <w:rStyle w:val="PageNumber"/>
        <w:noProof/>
      </w:rPr>
      <w:t>3</w:t>
    </w:r>
    <w:r w:rsidR="00D04BB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C3D" w:rsidRDefault="004E6C3D" w:rsidP="000F7EAF">
      <w:pPr>
        <w:pStyle w:val="Informal1"/>
      </w:pPr>
      <w:r>
        <w:separator/>
      </w:r>
    </w:p>
  </w:footnote>
  <w:footnote w:type="continuationSeparator" w:id="0">
    <w:p w:rsidR="004E6C3D" w:rsidRDefault="004E6C3D"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DA" w:rsidRPr="001E7C46" w:rsidRDefault="00615FDA"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2pt;height:12pt" o:bullet="t">
        <v:imagedata r:id="rId1" o:title="bullet1"/>
      </v:shape>
    </w:pict>
  </w:numPicBullet>
  <w:numPicBullet w:numPicBulletId="1">
    <w:pict>
      <v:shape id="_x0000_i1047" type="#_x0000_t75" style="width:12pt;height:12pt" o:bullet="t">
        <v:imagedata r:id="rId2" o:title="bullet2"/>
      </v:shape>
    </w:pict>
  </w:numPicBullet>
  <w:numPicBullet w:numPicBulletId="2">
    <w:pict>
      <v:shape id="_x0000_i1048" type="#_x0000_t75" style="width:12pt;height:12pt" o:bullet="t">
        <v:imagedata r:id="rId3" o:title="bullet3"/>
      </v:shape>
    </w:pict>
  </w:numPicBullet>
  <w:numPicBullet w:numPicBulletId="3">
    <w:pict>
      <v:shape id="_x0000_i1049" type="#_x0000_t75" style="width:15.75pt;height:15.75pt" o:bullet="t">
        <v:imagedata r:id="rId4" o:title=""/>
      </v:shape>
    </w:pict>
  </w:numPicBullet>
  <w:abstractNum w:abstractNumId="0">
    <w:nsid w:val="010D72F2"/>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061B88"/>
    <w:multiLevelType w:val="hybridMultilevel"/>
    <w:tmpl w:val="B19AE03E"/>
    <w:lvl w:ilvl="0" w:tplc="8BBC1A2E">
      <w:start w:val="1"/>
      <w:numFmt w:val="decimal"/>
      <w:lvlText w:val="%1."/>
      <w:lvlJc w:val="left"/>
      <w:pPr>
        <w:ind w:left="1080" w:hanging="360"/>
      </w:pPr>
      <w:rPr>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3">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200F7D"/>
    <w:multiLevelType w:val="hybridMultilevel"/>
    <w:tmpl w:val="5E565CE0"/>
    <w:lvl w:ilvl="0" w:tplc="8BBC1A2E">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5101A"/>
    <w:multiLevelType w:val="hybridMultilevel"/>
    <w:tmpl w:val="ECA06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4">
    <w:nsid w:val="50A041B7"/>
    <w:multiLevelType w:val="hybridMultilevel"/>
    <w:tmpl w:val="B28C2726"/>
    <w:lvl w:ilvl="0" w:tplc="8BBC1A2E">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6">
    <w:nsid w:val="5B66249F"/>
    <w:multiLevelType w:val="hybridMultilevel"/>
    <w:tmpl w:val="48A07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17"/>
  </w:num>
  <w:num w:numId="3">
    <w:abstractNumId w:val="1"/>
  </w:num>
  <w:num w:numId="4">
    <w:abstractNumId w:val="32"/>
  </w:num>
  <w:num w:numId="5">
    <w:abstractNumId w:val="3"/>
  </w:num>
  <w:num w:numId="6">
    <w:abstractNumId w:val="13"/>
  </w:num>
  <w:num w:numId="7">
    <w:abstractNumId w:val="7"/>
  </w:num>
  <w:num w:numId="8">
    <w:abstractNumId w:val="15"/>
  </w:num>
  <w:num w:numId="9">
    <w:abstractNumId w:val="0"/>
  </w:num>
  <w:num w:numId="10">
    <w:abstractNumId w:val="14"/>
  </w:num>
  <w:num w:numId="11">
    <w:abstractNumId w:val="28"/>
  </w:num>
  <w:num w:numId="12">
    <w:abstractNumId w:val="11"/>
  </w:num>
  <w:num w:numId="13">
    <w:abstractNumId w:val="20"/>
  </w:num>
  <w:num w:numId="14">
    <w:abstractNumId w:val="16"/>
  </w:num>
  <w:num w:numId="15">
    <w:abstractNumId w:val="10"/>
  </w:num>
  <w:num w:numId="16">
    <w:abstractNumId w:val="4"/>
  </w:num>
  <w:num w:numId="17">
    <w:abstractNumId w:val="25"/>
  </w:num>
  <w:num w:numId="18">
    <w:abstractNumId w:val="29"/>
  </w:num>
  <w:num w:numId="19">
    <w:abstractNumId w:val="12"/>
  </w:num>
  <w:num w:numId="20">
    <w:abstractNumId w:val="23"/>
  </w:num>
  <w:num w:numId="21">
    <w:abstractNumId w:val="31"/>
  </w:num>
  <w:num w:numId="22">
    <w:abstractNumId w:val="2"/>
  </w:num>
  <w:num w:numId="23">
    <w:abstractNumId w:val="5"/>
  </w:num>
  <w:num w:numId="24">
    <w:abstractNumId w:val="6"/>
  </w:num>
  <w:num w:numId="25">
    <w:abstractNumId w:val="18"/>
  </w:num>
  <w:num w:numId="26">
    <w:abstractNumId w:val="19"/>
  </w:num>
  <w:num w:numId="27">
    <w:abstractNumId w:val="2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1"/>
  </w:num>
  <w:num w:numId="33">
    <w:abstractNumId w:val="24"/>
  </w:num>
  <w:num w:numId="34">
    <w:abstractNumId w:val="8"/>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074"/>
  </w:hdrShapeDefaults>
  <w:footnotePr>
    <w:footnote w:id="-1"/>
    <w:footnote w:id="0"/>
  </w:footnotePr>
  <w:endnotePr>
    <w:endnote w:id="-1"/>
    <w:endnote w:id="0"/>
  </w:endnotePr>
  <w:compat/>
  <w:rsids>
    <w:rsidRoot w:val="000F7EAF"/>
    <w:rsid w:val="00003025"/>
    <w:rsid w:val="00005B9C"/>
    <w:rsid w:val="00011F2C"/>
    <w:rsid w:val="000142FF"/>
    <w:rsid w:val="000201A3"/>
    <w:rsid w:val="000239A0"/>
    <w:rsid w:val="00023BA8"/>
    <w:rsid w:val="00030C6F"/>
    <w:rsid w:val="00031411"/>
    <w:rsid w:val="0004004E"/>
    <w:rsid w:val="0004280C"/>
    <w:rsid w:val="00042E5E"/>
    <w:rsid w:val="00042E76"/>
    <w:rsid w:val="0004464C"/>
    <w:rsid w:val="00047C49"/>
    <w:rsid w:val="0005010B"/>
    <w:rsid w:val="00050FED"/>
    <w:rsid w:val="0006414B"/>
    <w:rsid w:val="000661CB"/>
    <w:rsid w:val="000717D8"/>
    <w:rsid w:val="00071CD9"/>
    <w:rsid w:val="000723E1"/>
    <w:rsid w:val="00076650"/>
    <w:rsid w:val="000772D0"/>
    <w:rsid w:val="0008064B"/>
    <w:rsid w:val="00082C89"/>
    <w:rsid w:val="000830D6"/>
    <w:rsid w:val="0008565A"/>
    <w:rsid w:val="00087652"/>
    <w:rsid w:val="00092E67"/>
    <w:rsid w:val="0009359F"/>
    <w:rsid w:val="000959E7"/>
    <w:rsid w:val="00097368"/>
    <w:rsid w:val="000A7B6C"/>
    <w:rsid w:val="000B0805"/>
    <w:rsid w:val="000B1B61"/>
    <w:rsid w:val="000B2BC3"/>
    <w:rsid w:val="000B5BC6"/>
    <w:rsid w:val="000C1097"/>
    <w:rsid w:val="000C20CE"/>
    <w:rsid w:val="000C31F5"/>
    <w:rsid w:val="000D29B9"/>
    <w:rsid w:val="000D660E"/>
    <w:rsid w:val="000E0ABA"/>
    <w:rsid w:val="000E1E0D"/>
    <w:rsid w:val="000E6160"/>
    <w:rsid w:val="000E63CC"/>
    <w:rsid w:val="000F356D"/>
    <w:rsid w:val="000F3629"/>
    <w:rsid w:val="000F4139"/>
    <w:rsid w:val="000F473A"/>
    <w:rsid w:val="000F57FC"/>
    <w:rsid w:val="000F59F4"/>
    <w:rsid w:val="000F7EAF"/>
    <w:rsid w:val="0010119E"/>
    <w:rsid w:val="0010136D"/>
    <w:rsid w:val="001017E0"/>
    <w:rsid w:val="0010269D"/>
    <w:rsid w:val="00102843"/>
    <w:rsid w:val="00112A0D"/>
    <w:rsid w:val="0011372D"/>
    <w:rsid w:val="00113FC2"/>
    <w:rsid w:val="001154BB"/>
    <w:rsid w:val="00115D50"/>
    <w:rsid w:val="00117D59"/>
    <w:rsid w:val="00120431"/>
    <w:rsid w:val="00125C15"/>
    <w:rsid w:val="001263D9"/>
    <w:rsid w:val="00127D9F"/>
    <w:rsid w:val="001328D5"/>
    <w:rsid w:val="00133D52"/>
    <w:rsid w:val="0013482C"/>
    <w:rsid w:val="00134A6D"/>
    <w:rsid w:val="00134CAE"/>
    <w:rsid w:val="00134D34"/>
    <w:rsid w:val="00136D05"/>
    <w:rsid w:val="00140471"/>
    <w:rsid w:val="0014754D"/>
    <w:rsid w:val="001522C1"/>
    <w:rsid w:val="0015355E"/>
    <w:rsid w:val="00154841"/>
    <w:rsid w:val="00156F6A"/>
    <w:rsid w:val="00161B78"/>
    <w:rsid w:val="00162870"/>
    <w:rsid w:val="00162EC7"/>
    <w:rsid w:val="00164B14"/>
    <w:rsid w:val="00165FBA"/>
    <w:rsid w:val="00166E37"/>
    <w:rsid w:val="00167BF5"/>
    <w:rsid w:val="00170C74"/>
    <w:rsid w:val="0017187F"/>
    <w:rsid w:val="001722FD"/>
    <w:rsid w:val="00172D59"/>
    <w:rsid w:val="00175604"/>
    <w:rsid w:val="0017765E"/>
    <w:rsid w:val="00181A6F"/>
    <w:rsid w:val="00182192"/>
    <w:rsid w:val="00182555"/>
    <w:rsid w:val="00187F4C"/>
    <w:rsid w:val="00192C5C"/>
    <w:rsid w:val="00192C69"/>
    <w:rsid w:val="00197253"/>
    <w:rsid w:val="001B0B02"/>
    <w:rsid w:val="001B12DD"/>
    <w:rsid w:val="001B2423"/>
    <w:rsid w:val="001B2D71"/>
    <w:rsid w:val="001B4181"/>
    <w:rsid w:val="001B749B"/>
    <w:rsid w:val="001B7575"/>
    <w:rsid w:val="001C0F57"/>
    <w:rsid w:val="001C179B"/>
    <w:rsid w:val="001C46CF"/>
    <w:rsid w:val="001C474A"/>
    <w:rsid w:val="001D01D2"/>
    <w:rsid w:val="001D0FA3"/>
    <w:rsid w:val="001D366D"/>
    <w:rsid w:val="001D4361"/>
    <w:rsid w:val="001D56AA"/>
    <w:rsid w:val="001D6478"/>
    <w:rsid w:val="001E0BA5"/>
    <w:rsid w:val="001E2994"/>
    <w:rsid w:val="001E2A8C"/>
    <w:rsid w:val="001E35D2"/>
    <w:rsid w:val="001E3FB4"/>
    <w:rsid w:val="001E4BFC"/>
    <w:rsid w:val="001E72AF"/>
    <w:rsid w:val="001E7C17"/>
    <w:rsid w:val="001E7C46"/>
    <w:rsid w:val="001E7DD3"/>
    <w:rsid w:val="001E7DD5"/>
    <w:rsid w:val="001F1FD4"/>
    <w:rsid w:val="001F78E1"/>
    <w:rsid w:val="002007D9"/>
    <w:rsid w:val="00203A04"/>
    <w:rsid w:val="002049B9"/>
    <w:rsid w:val="0020545B"/>
    <w:rsid w:val="00207F81"/>
    <w:rsid w:val="002112F4"/>
    <w:rsid w:val="0021224B"/>
    <w:rsid w:val="00212C03"/>
    <w:rsid w:val="00212F60"/>
    <w:rsid w:val="002163C0"/>
    <w:rsid w:val="00224792"/>
    <w:rsid w:val="00227810"/>
    <w:rsid w:val="00232898"/>
    <w:rsid w:val="00234F6B"/>
    <w:rsid w:val="00236D86"/>
    <w:rsid w:val="00237C29"/>
    <w:rsid w:val="00241206"/>
    <w:rsid w:val="00241DB2"/>
    <w:rsid w:val="00244404"/>
    <w:rsid w:val="00245844"/>
    <w:rsid w:val="00247B0B"/>
    <w:rsid w:val="00250C23"/>
    <w:rsid w:val="00251A0E"/>
    <w:rsid w:val="00255652"/>
    <w:rsid w:val="00256676"/>
    <w:rsid w:val="00257CC2"/>
    <w:rsid w:val="0026034F"/>
    <w:rsid w:val="00260F3F"/>
    <w:rsid w:val="00260FAE"/>
    <w:rsid w:val="00261F28"/>
    <w:rsid w:val="00266988"/>
    <w:rsid w:val="00267152"/>
    <w:rsid w:val="002708A4"/>
    <w:rsid w:val="00270A62"/>
    <w:rsid w:val="00270A92"/>
    <w:rsid w:val="00275894"/>
    <w:rsid w:val="00276877"/>
    <w:rsid w:val="0028025E"/>
    <w:rsid w:val="00282B04"/>
    <w:rsid w:val="002874DA"/>
    <w:rsid w:val="002916AE"/>
    <w:rsid w:val="00291911"/>
    <w:rsid w:val="00291DBB"/>
    <w:rsid w:val="002923F8"/>
    <w:rsid w:val="00293FFA"/>
    <w:rsid w:val="00294FF1"/>
    <w:rsid w:val="002A3436"/>
    <w:rsid w:val="002A4408"/>
    <w:rsid w:val="002B4D82"/>
    <w:rsid w:val="002B7096"/>
    <w:rsid w:val="002B7340"/>
    <w:rsid w:val="002C0AA1"/>
    <w:rsid w:val="002C3763"/>
    <w:rsid w:val="002C4045"/>
    <w:rsid w:val="002C4290"/>
    <w:rsid w:val="002C44A9"/>
    <w:rsid w:val="002C4AA8"/>
    <w:rsid w:val="002C5771"/>
    <w:rsid w:val="002C5973"/>
    <w:rsid w:val="002D1FEB"/>
    <w:rsid w:val="002D3AB8"/>
    <w:rsid w:val="002D5914"/>
    <w:rsid w:val="002D69EE"/>
    <w:rsid w:val="002E1189"/>
    <w:rsid w:val="002E565B"/>
    <w:rsid w:val="002E5FE9"/>
    <w:rsid w:val="002F0CFE"/>
    <w:rsid w:val="002F2A5F"/>
    <w:rsid w:val="002F4352"/>
    <w:rsid w:val="002F4570"/>
    <w:rsid w:val="002F5916"/>
    <w:rsid w:val="00303016"/>
    <w:rsid w:val="003038B5"/>
    <w:rsid w:val="00306979"/>
    <w:rsid w:val="00313EC8"/>
    <w:rsid w:val="00314631"/>
    <w:rsid w:val="00315086"/>
    <w:rsid w:val="00315853"/>
    <w:rsid w:val="003168B4"/>
    <w:rsid w:val="00321E68"/>
    <w:rsid w:val="0032327D"/>
    <w:rsid w:val="003240AE"/>
    <w:rsid w:val="00327820"/>
    <w:rsid w:val="00340359"/>
    <w:rsid w:val="00340A25"/>
    <w:rsid w:val="003426B6"/>
    <w:rsid w:val="00344A1B"/>
    <w:rsid w:val="00344AF5"/>
    <w:rsid w:val="003454FC"/>
    <w:rsid w:val="00345642"/>
    <w:rsid w:val="003460F6"/>
    <w:rsid w:val="003539DE"/>
    <w:rsid w:val="0035668D"/>
    <w:rsid w:val="003567DF"/>
    <w:rsid w:val="00364197"/>
    <w:rsid w:val="00365B89"/>
    <w:rsid w:val="00366B61"/>
    <w:rsid w:val="003671BC"/>
    <w:rsid w:val="0036749A"/>
    <w:rsid w:val="00370866"/>
    <w:rsid w:val="00373663"/>
    <w:rsid w:val="00381665"/>
    <w:rsid w:val="00381739"/>
    <w:rsid w:val="00381CB2"/>
    <w:rsid w:val="00382216"/>
    <w:rsid w:val="00382D22"/>
    <w:rsid w:val="00384D5F"/>
    <w:rsid w:val="00386AD2"/>
    <w:rsid w:val="0038709A"/>
    <w:rsid w:val="00391E76"/>
    <w:rsid w:val="00392CB3"/>
    <w:rsid w:val="0039511D"/>
    <w:rsid w:val="00395F7E"/>
    <w:rsid w:val="00396F4B"/>
    <w:rsid w:val="003A0D57"/>
    <w:rsid w:val="003A189D"/>
    <w:rsid w:val="003A7C86"/>
    <w:rsid w:val="003B4845"/>
    <w:rsid w:val="003B7AF5"/>
    <w:rsid w:val="003C1A36"/>
    <w:rsid w:val="003C5246"/>
    <w:rsid w:val="003C717E"/>
    <w:rsid w:val="003D0494"/>
    <w:rsid w:val="003D1A57"/>
    <w:rsid w:val="003D2BBE"/>
    <w:rsid w:val="003D502C"/>
    <w:rsid w:val="003D69BF"/>
    <w:rsid w:val="003E0A93"/>
    <w:rsid w:val="003E768E"/>
    <w:rsid w:val="003F55B4"/>
    <w:rsid w:val="003F6D88"/>
    <w:rsid w:val="00400825"/>
    <w:rsid w:val="004034DF"/>
    <w:rsid w:val="00403A33"/>
    <w:rsid w:val="00404C6F"/>
    <w:rsid w:val="00404D8D"/>
    <w:rsid w:val="00407796"/>
    <w:rsid w:val="0041000D"/>
    <w:rsid w:val="00412EF1"/>
    <w:rsid w:val="00414A43"/>
    <w:rsid w:val="00414CB8"/>
    <w:rsid w:val="00415B9B"/>
    <w:rsid w:val="00422B5D"/>
    <w:rsid w:val="0042423A"/>
    <w:rsid w:val="00426FEC"/>
    <w:rsid w:val="00432DC0"/>
    <w:rsid w:val="00434FE4"/>
    <w:rsid w:val="004371A9"/>
    <w:rsid w:val="00437931"/>
    <w:rsid w:val="00443CEA"/>
    <w:rsid w:val="004477CA"/>
    <w:rsid w:val="00456D74"/>
    <w:rsid w:val="00460055"/>
    <w:rsid w:val="00466E8E"/>
    <w:rsid w:val="00467EC6"/>
    <w:rsid w:val="004701F3"/>
    <w:rsid w:val="00470746"/>
    <w:rsid w:val="00470D30"/>
    <w:rsid w:val="00471B92"/>
    <w:rsid w:val="00473255"/>
    <w:rsid w:val="004734F1"/>
    <w:rsid w:val="00473EF8"/>
    <w:rsid w:val="004741BE"/>
    <w:rsid w:val="004759A5"/>
    <w:rsid w:val="004769BF"/>
    <w:rsid w:val="00480C7F"/>
    <w:rsid w:val="00481ACA"/>
    <w:rsid w:val="00481FCB"/>
    <w:rsid w:val="00484B9F"/>
    <w:rsid w:val="00491260"/>
    <w:rsid w:val="00492E8C"/>
    <w:rsid w:val="004A6809"/>
    <w:rsid w:val="004A6BE3"/>
    <w:rsid w:val="004A7B1A"/>
    <w:rsid w:val="004B0520"/>
    <w:rsid w:val="004B2223"/>
    <w:rsid w:val="004B4DC3"/>
    <w:rsid w:val="004B53A7"/>
    <w:rsid w:val="004B55D4"/>
    <w:rsid w:val="004B64D2"/>
    <w:rsid w:val="004C1E35"/>
    <w:rsid w:val="004C2313"/>
    <w:rsid w:val="004C3B6F"/>
    <w:rsid w:val="004C572A"/>
    <w:rsid w:val="004C612D"/>
    <w:rsid w:val="004C73A4"/>
    <w:rsid w:val="004D0A6A"/>
    <w:rsid w:val="004D0AF1"/>
    <w:rsid w:val="004D51EE"/>
    <w:rsid w:val="004E1AC4"/>
    <w:rsid w:val="004E6C3D"/>
    <w:rsid w:val="004F08B8"/>
    <w:rsid w:val="004F2713"/>
    <w:rsid w:val="004F2715"/>
    <w:rsid w:val="004F4467"/>
    <w:rsid w:val="00500FED"/>
    <w:rsid w:val="00501708"/>
    <w:rsid w:val="00503762"/>
    <w:rsid w:val="00503995"/>
    <w:rsid w:val="005040F8"/>
    <w:rsid w:val="00504355"/>
    <w:rsid w:val="00506A37"/>
    <w:rsid w:val="00507384"/>
    <w:rsid w:val="00510A6D"/>
    <w:rsid w:val="00513114"/>
    <w:rsid w:val="005137C6"/>
    <w:rsid w:val="005144AF"/>
    <w:rsid w:val="0052368D"/>
    <w:rsid w:val="00523F45"/>
    <w:rsid w:val="005250C6"/>
    <w:rsid w:val="005252DF"/>
    <w:rsid w:val="0052621E"/>
    <w:rsid w:val="00535CBF"/>
    <w:rsid w:val="0053632F"/>
    <w:rsid w:val="00536424"/>
    <w:rsid w:val="00537B38"/>
    <w:rsid w:val="00540208"/>
    <w:rsid w:val="00542040"/>
    <w:rsid w:val="0054309B"/>
    <w:rsid w:val="00543120"/>
    <w:rsid w:val="005440BE"/>
    <w:rsid w:val="00551B39"/>
    <w:rsid w:val="00551E78"/>
    <w:rsid w:val="00552011"/>
    <w:rsid w:val="00553072"/>
    <w:rsid w:val="005554C5"/>
    <w:rsid w:val="00555E97"/>
    <w:rsid w:val="00555EF2"/>
    <w:rsid w:val="0056069F"/>
    <w:rsid w:val="00561228"/>
    <w:rsid w:val="0056219C"/>
    <w:rsid w:val="0056268C"/>
    <w:rsid w:val="00562B56"/>
    <w:rsid w:val="00575E07"/>
    <w:rsid w:val="00582511"/>
    <w:rsid w:val="00582BB6"/>
    <w:rsid w:val="005834C5"/>
    <w:rsid w:val="0058793B"/>
    <w:rsid w:val="00590556"/>
    <w:rsid w:val="00590A06"/>
    <w:rsid w:val="00591135"/>
    <w:rsid w:val="00595AFE"/>
    <w:rsid w:val="005A014C"/>
    <w:rsid w:val="005A1A8D"/>
    <w:rsid w:val="005A1ABE"/>
    <w:rsid w:val="005A316C"/>
    <w:rsid w:val="005A33E4"/>
    <w:rsid w:val="005A3484"/>
    <w:rsid w:val="005A5575"/>
    <w:rsid w:val="005B030E"/>
    <w:rsid w:val="005B1F64"/>
    <w:rsid w:val="005B2706"/>
    <w:rsid w:val="005B33FC"/>
    <w:rsid w:val="005B3659"/>
    <w:rsid w:val="005C3D50"/>
    <w:rsid w:val="005C4203"/>
    <w:rsid w:val="005C6383"/>
    <w:rsid w:val="005C6F52"/>
    <w:rsid w:val="005D437F"/>
    <w:rsid w:val="005D692D"/>
    <w:rsid w:val="005D781F"/>
    <w:rsid w:val="005E2437"/>
    <w:rsid w:val="005E31DD"/>
    <w:rsid w:val="005E4636"/>
    <w:rsid w:val="005E5A2D"/>
    <w:rsid w:val="005E6458"/>
    <w:rsid w:val="005E66AC"/>
    <w:rsid w:val="005F12B8"/>
    <w:rsid w:val="005F3164"/>
    <w:rsid w:val="005F4D4F"/>
    <w:rsid w:val="0060024B"/>
    <w:rsid w:val="00601E29"/>
    <w:rsid w:val="00605815"/>
    <w:rsid w:val="00607CFD"/>
    <w:rsid w:val="00610FF1"/>
    <w:rsid w:val="00611F1B"/>
    <w:rsid w:val="00614075"/>
    <w:rsid w:val="00614139"/>
    <w:rsid w:val="006143EE"/>
    <w:rsid w:val="00615FDA"/>
    <w:rsid w:val="006172C1"/>
    <w:rsid w:val="006172C6"/>
    <w:rsid w:val="00621E49"/>
    <w:rsid w:val="0062440A"/>
    <w:rsid w:val="00641B79"/>
    <w:rsid w:val="00643CF9"/>
    <w:rsid w:val="00644E50"/>
    <w:rsid w:val="0064626F"/>
    <w:rsid w:val="00655BBA"/>
    <w:rsid w:val="0066026F"/>
    <w:rsid w:val="00664383"/>
    <w:rsid w:val="0066588B"/>
    <w:rsid w:val="00666F84"/>
    <w:rsid w:val="00667502"/>
    <w:rsid w:val="00670722"/>
    <w:rsid w:val="00674881"/>
    <w:rsid w:val="0068072D"/>
    <w:rsid w:val="006810FE"/>
    <w:rsid w:val="00682E24"/>
    <w:rsid w:val="006837DE"/>
    <w:rsid w:val="0068623E"/>
    <w:rsid w:val="00690B3B"/>
    <w:rsid w:val="00691614"/>
    <w:rsid w:val="00692F0F"/>
    <w:rsid w:val="0069430D"/>
    <w:rsid w:val="00694D29"/>
    <w:rsid w:val="006972F2"/>
    <w:rsid w:val="00697E61"/>
    <w:rsid w:val="006A109F"/>
    <w:rsid w:val="006A122D"/>
    <w:rsid w:val="006A5069"/>
    <w:rsid w:val="006A64CA"/>
    <w:rsid w:val="006B3B51"/>
    <w:rsid w:val="006B45D3"/>
    <w:rsid w:val="006B5725"/>
    <w:rsid w:val="006B622D"/>
    <w:rsid w:val="006C25AC"/>
    <w:rsid w:val="006C2800"/>
    <w:rsid w:val="006C37A8"/>
    <w:rsid w:val="006C3BED"/>
    <w:rsid w:val="006C4FA6"/>
    <w:rsid w:val="006C5114"/>
    <w:rsid w:val="006C517E"/>
    <w:rsid w:val="006D0DF7"/>
    <w:rsid w:val="006D1958"/>
    <w:rsid w:val="006D3DE0"/>
    <w:rsid w:val="006E214A"/>
    <w:rsid w:val="006E51C8"/>
    <w:rsid w:val="006E6C52"/>
    <w:rsid w:val="006E7B26"/>
    <w:rsid w:val="006F0267"/>
    <w:rsid w:val="006F17C3"/>
    <w:rsid w:val="006F21CC"/>
    <w:rsid w:val="006F3CD5"/>
    <w:rsid w:val="006F5379"/>
    <w:rsid w:val="0070183F"/>
    <w:rsid w:val="00704042"/>
    <w:rsid w:val="007045BE"/>
    <w:rsid w:val="00706E6A"/>
    <w:rsid w:val="00707D64"/>
    <w:rsid w:val="00710124"/>
    <w:rsid w:val="00711932"/>
    <w:rsid w:val="00712BAF"/>
    <w:rsid w:val="00714CBB"/>
    <w:rsid w:val="00715A58"/>
    <w:rsid w:val="00717A99"/>
    <w:rsid w:val="00720551"/>
    <w:rsid w:val="00722A82"/>
    <w:rsid w:val="0072316A"/>
    <w:rsid w:val="00725A72"/>
    <w:rsid w:val="00731B02"/>
    <w:rsid w:val="007441BA"/>
    <w:rsid w:val="00744D74"/>
    <w:rsid w:val="007501FC"/>
    <w:rsid w:val="00752FA9"/>
    <w:rsid w:val="00761B11"/>
    <w:rsid w:val="00762DD6"/>
    <w:rsid w:val="007645AC"/>
    <w:rsid w:val="00765318"/>
    <w:rsid w:val="00766825"/>
    <w:rsid w:val="00767888"/>
    <w:rsid w:val="00771DD7"/>
    <w:rsid w:val="00771E0C"/>
    <w:rsid w:val="00772376"/>
    <w:rsid w:val="00773F93"/>
    <w:rsid w:val="00774B13"/>
    <w:rsid w:val="007759E7"/>
    <w:rsid w:val="00776F3D"/>
    <w:rsid w:val="0078204D"/>
    <w:rsid w:val="0078314C"/>
    <w:rsid w:val="007832B6"/>
    <w:rsid w:val="00783878"/>
    <w:rsid w:val="007861C3"/>
    <w:rsid w:val="00786659"/>
    <w:rsid w:val="00787474"/>
    <w:rsid w:val="00791926"/>
    <w:rsid w:val="00795A55"/>
    <w:rsid w:val="00797EA1"/>
    <w:rsid w:val="007A0469"/>
    <w:rsid w:val="007A0DA1"/>
    <w:rsid w:val="007A1737"/>
    <w:rsid w:val="007A1E5A"/>
    <w:rsid w:val="007A3DC3"/>
    <w:rsid w:val="007A4E49"/>
    <w:rsid w:val="007A556D"/>
    <w:rsid w:val="007A5D3D"/>
    <w:rsid w:val="007B7989"/>
    <w:rsid w:val="007C01C2"/>
    <w:rsid w:val="007C0B2F"/>
    <w:rsid w:val="007C16D7"/>
    <w:rsid w:val="007C4184"/>
    <w:rsid w:val="007C6607"/>
    <w:rsid w:val="007D0737"/>
    <w:rsid w:val="007E19F9"/>
    <w:rsid w:val="007E41EA"/>
    <w:rsid w:val="007E62B5"/>
    <w:rsid w:val="007E7878"/>
    <w:rsid w:val="007F0DA8"/>
    <w:rsid w:val="007F1824"/>
    <w:rsid w:val="007F2AC3"/>
    <w:rsid w:val="007F2E0A"/>
    <w:rsid w:val="007F3E78"/>
    <w:rsid w:val="007F4DF3"/>
    <w:rsid w:val="007F51B5"/>
    <w:rsid w:val="007F5298"/>
    <w:rsid w:val="007F6782"/>
    <w:rsid w:val="00800D9A"/>
    <w:rsid w:val="00803798"/>
    <w:rsid w:val="00805286"/>
    <w:rsid w:val="0081082A"/>
    <w:rsid w:val="00813347"/>
    <w:rsid w:val="008138F8"/>
    <w:rsid w:val="00813FDD"/>
    <w:rsid w:val="00814560"/>
    <w:rsid w:val="0081538D"/>
    <w:rsid w:val="0081574B"/>
    <w:rsid w:val="00815FE8"/>
    <w:rsid w:val="0081684C"/>
    <w:rsid w:val="00821833"/>
    <w:rsid w:val="00822DE9"/>
    <w:rsid w:val="00825EEF"/>
    <w:rsid w:val="00827C02"/>
    <w:rsid w:val="008316A2"/>
    <w:rsid w:val="00833C24"/>
    <w:rsid w:val="00833E7E"/>
    <w:rsid w:val="0083453A"/>
    <w:rsid w:val="00834A63"/>
    <w:rsid w:val="008365C7"/>
    <w:rsid w:val="008375C2"/>
    <w:rsid w:val="00841FE8"/>
    <w:rsid w:val="00844F21"/>
    <w:rsid w:val="00845860"/>
    <w:rsid w:val="008460FA"/>
    <w:rsid w:val="00847670"/>
    <w:rsid w:val="00847D02"/>
    <w:rsid w:val="0085234F"/>
    <w:rsid w:val="00854F79"/>
    <w:rsid w:val="00856A9A"/>
    <w:rsid w:val="008579FE"/>
    <w:rsid w:val="00863104"/>
    <w:rsid w:val="008634A0"/>
    <w:rsid w:val="00863708"/>
    <w:rsid w:val="00863FEA"/>
    <w:rsid w:val="0086438A"/>
    <w:rsid w:val="00865255"/>
    <w:rsid w:val="0086641F"/>
    <w:rsid w:val="00870950"/>
    <w:rsid w:val="00872BDB"/>
    <w:rsid w:val="008732C8"/>
    <w:rsid w:val="0087582E"/>
    <w:rsid w:val="00876AF4"/>
    <w:rsid w:val="00882C29"/>
    <w:rsid w:val="00883D2A"/>
    <w:rsid w:val="00890451"/>
    <w:rsid w:val="00890C0E"/>
    <w:rsid w:val="008935B5"/>
    <w:rsid w:val="00894FB7"/>
    <w:rsid w:val="00897880"/>
    <w:rsid w:val="008A07E8"/>
    <w:rsid w:val="008A3C08"/>
    <w:rsid w:val="008A4BF1"/>
    <w:rsid w:val="008A562E"/>
    <w:rsid w:val="008A586E"/>
    <w:rsid w:val="008A671B"/>
    <w:rsid w:val="008A7CFF"/>
    <w:rsid w:val="008B2D68"/>
    <w:rsid w:val="008B4D05"/>
    <w:rsid w:val="008B75C4"/>
    <w:rsid w:val="008C2798"/>
    <w:rsid w:val="008C3954"/>
    <w:rsid w:val="008C42A8"/>
    <w:rsid w:val="008C52A5"/>
    <w:rsid w:val="008C6F5B"/>
    <w:rsid w:val="008C7E51"/>
    <w:rsid w:val="008C7FC6"/>
    <w:rsid w:val="008D112A"/>
    <w:rsid w:val="008D1AC1"/>
    <w:rsid w:val="008D2F0B"/>
    <w:rsid w:val="008D4E0A"/>
    <w:rsid w:val="008D6C82"/>
    <w:rsid w:val="008E2104"/>
    <w:rsid w:val="008E2CF5"/>
    <w:rsid w:val="008F20D9"/>
    <w:rsid w:val="008F2299"/>
    <w:rsid w:val="008F4D76"/>
    <w:rsid w:val="008F558D"/>
    <w:rsid w:val="008F58D0"/>
    <w:rsid w:val="00903576"/>
    <w:rsid w:val="009073C8"/>
    <w:rsid w:val="00910EFD"/>
    <w:rsid w:val="00911E2B"/>
    <w:rsid w:val="00914D4C"/>
    <w:rsid w:val="00916537"/>
    <w:rsid w:val="00916BD1"/>
    <w:rsid w:val="00922BFB"/>
    <w:rsid w:val="00924403"/>
    <w:rsid w:val="00924587"/>
    <w:rsid w:val="0092566F"/>
    <w:rsid w:val="00925974"/>
    <w:rsid w:val="0093024A"/>
    <w:rsid w:val="00933208"/>
    <w:rsid w:val="0093475D"/>
    <w:rsid w:val="00935857"/>
    <w:rsid w:val="009446E7"/>
    <w:rsid w:val="00944B58"/>
    <w:rsid w:val="009511B9"/>
    <w:rsid w:val="00953440"/>
    <w:rsid w:val="009545E4"/>
    <w:rsid w:val="00954D02"/>
    <w:rsid w:val="00955AF6"/>
    <w:rsid w:val="00956A66"/>
    <w:rsid w:val="00964B98"/>
    <w:rsid w:val="00971789"/>
    <w:rsid w:val="00973C4C"/>
    <w:rsid w:val="00980DF6"/>
    <w:rsid w:val="0098168C"/>
    <w:rsid w:val="009831DE"/>
    <w:rsid w:val="009855FE"/>
    <w:rsid w:val="00987317"/>
    <w:rsid w:val="00987F95"/>
    <w:rsid w:val="0099040E"/>
    <w:rsid w:val="00990626"/>
    <w:rsid w:val="0099203C"/>
    <w:rsid w:val="009924BB"/>
    <w:rsid w:val="00993FF9"/>
    <w:rsid w:val="00994007"/>
    <w:rsid w:val="009A00E0"/>
    <w:rsid w:val="009A35EF"/>
    <w:rsid w:val="009A3775"/>
    <w:rsid w:val="009A3AEB"/>
    <w:rsid w:val="009A5158"/>
    <w:rsid w:val="009B18BB"/>
    <w:rsid w:val="009B1F41"/>
    <w:rsid w:val="009B3B9F"/>
    <w:rsid w:val="009B6B18"/>
    <w:rsid w:val="009B7C3E"/>
    <w:rsid w:val="009C054F"/>
    <w:rsid w:val="009C0CF0"/>
    <w:rsid w:val="009C13D2"/>
    <w:rsid w:val="009C3C80"/>
    <w:rsid w:val="009C70A0"/>
    <w:rsid w:val="009C7F4D"/>
    <w:rsid w:val="009D39A2"/>
    <w:rsid w:val="009D66B4"/>
    <w:rsid w:val="009D7B44"/>
    <w:rsid w:val="009E04F6"/>
    <w:rsid w:val="009E1318"/>
    <w:rsid w:val="009E135D"/>
    <w:rsid w:val="009E438D"/>
    <w:rsid w:val="009E5D4F"/>
    <w:rsid w:val="009F2CEE"/>
    <w:rsid w:val="009F48E2"/>
    <w:rsid w:val="009F5D07"/>
    <w:rsid w:val="00A0089C"/>
    <w:rsid w:val="00A0504C"/>
    <w:rsid w:val="00A068DD"/>
    <w:rsid w:val="00A10C74"/>
    <w:rsid w:val="00A12251"/>
    <w:rsid w:val="00A12BAB"/>
    <w:rsid w:val="00A150B6"/>
    <w:rsid w:val="00A16690"/>
    <w:rsid w:val="00A24E7E"/>
    <w:rsid w:val="00A27FDE"/>
    <w:rsid w:val="00A36136"/>
    <w:rsid w:val="00A36605"/>
    <w:rsid w:val="00A36795"/>
    <w:rsid w:val="00A36ADD"/>
    <w:rsid w:val="00A4123B"/>
    <w:rsid w:val="00A42681"/>
    <w:rsid w:val="00A42D52"/>
    <w:rsid w:val="00A43DFB"/>
    <w:rsid w:val="00A46B15"/>
    <w:rsid w:val="00A55A09"/>
    <w:rsid w:val="00A55D50"/>
    <w:rsid w:val="00A6245D"/>
    <w:rsid w:val="00A64F3C"/>
    <w:rsid w:val="00A651A9"/>
    <w:rsid w:val="00A67C99"/>
    <w:rsid w:val="00A72B2A"/>
    <w:rsid w:val="00A7386C"/>
    <w:rsid w:val="00A74D5F"/>
    <w:rsid w:val="00A75413"/>
    <w:rsid w:val="00A756C7"/>
    <w:rsid w:val="00A75749"/>
    <w:rsid w:val="00A75D32"/>
    <w:rsid w:val="00A76231"/>
    <w:rsid w:val="00A8082B"/>
    <w:rsid w:val="00A81A0A"/>
    <w:rsid w:val="00A8244D"/>
    <w:rsid w:val="00A82895"/>
    <w:rsid w:val="00A83BA2"/>
    <w:rsid w:val="00A8617E"/>
    <w:rsid w:val="00A90A41"/>
    <w:rsid w:val="00A9355E"/>
    <w:rsid w:val="00A9452D"/>
    <w:rsid w:val="00A94C83"/>
    <w:rsid w:val="00AA011A"/>
    <w:rsid w:val="00AA02EF"/>
    <w:rsid w:val="00AA09F9"/>
    <w:rsid w:val="00AA14C5"/>
    <w:rsid w:val="00AA1B4B"/>
    <w:rsid w:val="00AA429B"/>
    <w:rsid w:val="00AA55F1"/>
    <w:rsid w:val="00AA5E1F"/>
    <w:rsid w:val="00AA775D"/>
    <w:rsid w:val="00AB118A"/>
    <w:rsid w:val="00AB22B0"/>
    <w:rsid w:val="00AB2699"/>
    <w:rsid w:val="00AB33E9"/>
    <w:rsid w:val="00AC19B0"/>
    <w:rsid w:val="00AC3103"/>
    <w:rsid w:val="00AC56F8"/>
    <w:rsid w:val="00AD36A3"/>
    <w:rsid w:val="00AD406B"/>
    <w:rsid w:val="00AD43E4"/>
    <w:rsid w:val="00AD576B"/>
    <w:rsid w:val="00AE33DF"/>
    <w:rsid w:val="00AF2861"/>
    <w:rsid w:val="00AF5127"/>
    <w:rsid w:val="00AF5914"/>
    <w:rsid w:val="00AF5AB2"/>
    <w:rsid w:val="00B014FC"/>
    <w:rsid w:val="00B01B89"/>
    <w:rsid w:val="00B033F8"/>
    <w:rsid w:val="00B03AE3"/>
    <w:rsid w:val="00B0435D"/>
    <w:rsid w:val="00B04397"/>
    <w:rsid w:val="00B04646"/>
    <w:rsid w:val="00B1030B"/>
    <w:rsid w:val="00B10DC2"/>
    <w:rsid w:val="00B13122"/>
    <w:rsid w:val="00B13236"/>
    <w:rsid w:val="00B13654"/>
    <w:rsid w:val="00B158CF"/>
    <w:rsid w:val="00B16996"/>
    <w:rsid w:val="00B17F82"/>
    <w:rsid w:val="00B2129B"/>
    <w:rsid w:val="00B2335B"/>
    <w:rsid w:val="00B24D5A"/>
    <w:rsid w:val="00B334C4"/>
    <w:rsid w:val="00B357FB"/>
    <w:rsid w:val="00B36966"/>
    <w:rsid w:val="00B37B3D"/>
    <w:rsid w:val="00B40641"/>
    <w:rsid w:val="00B4176F"/>
    <w:rsid w:val="00B41914"/>
    <w:rsid w:val="00B4387D"/>
    <w:rsid w:val="00B4388A"/>
    <w:rsid w:val="00B4495D"/>
    <w:rsid w:val="00B47900"/>
    <w:rsid w:val="00B5192E"/>
    <w:rsid w:val="00B527EA"/>
    <w:rsid w:val="00B52A07"/>
    <w:rsid w:val="00B53AE8"/>
    <w:rsid w:val="00B541DE"/>
    <w:rsid w:val="00B550A5"/>
    <w:rsid w:val="00B643DC"/>
    <w:rsid w:val="00B64DF5"/>
    <w:rsid w:val="00B64EAD"/>
    <w:rsid w:val="00B66015"/>
    <w:rsid w:val="00B70094"/>
    <w:rsid w:val="00B702F7"/>
    <w:rsid w:val="00B720B8"/>
    <w:rsid w:val="00B73232"/>
    <w:rsid w:val="00B751E4"/>
    <w:rsid w:val="00B75AEB"/>
    <w:rsid w:val="00B801D4"/>
    <w:rsid w:val="00B813C9"/>
    <w:rsid w:val="00B844DF"/>
    <w:rsid w:val="00B84906"/>
    <w:rsid w:val="00B8761E"/>
    <w:rsid w:val="00B96970"/>
    <w:rsid w:val="00B97E96"/>
    <w:rsid w:val="00BA081D"/>
    <w:rsid w:val="00BA0DEE"/>
    <w:rsid w:val="00BA1328"/>
    <w:rsid w:val="00BA279F"/>
    <w:rsid w:val="00BA2A29"/>
    <w:rsid w:val="00BB14B2"/>
    <w:rsid w:val="00BB1908"/>
    <w:rsid w:val="00BB22FC"/>
    <w:rsid w:val="00BB2A47"/>
    <w:rsid w:val="00BB2F47"/>
    <w:rsid w:val="00BB3091"/>
    <w:rsid w:val="00BB350D"/>
    <w:rsid w:val="00BB6BBA"/>
    <w:rsid w:val="00BC1EE1"/>
    <w:rsid w:val="00BC33EB"/>
    <w:rsid w:val="00BC4BFD"/>
    <w:rsid w:val="00BD09AD"/>
    <w:rsid w:val="00BD0AA4"/>
    <w:rsid w:val="00BD0CE6"/>
    <w:rsid w:val="00BD0D68"/>
    <w:rsid w:val="00BD1107"/>
    <w:rsid w:val="00BD12D1"/>
    <w:rsid w:val="00BD20CB"/>
    <w:rsid w:val="00BD2266"/>
    <w:rsid w:val="00BD34BE"/>
    <w:rsid w:val="00BD5EF1"/>
    <w:rsid w:val="00BE00BB"/>
    <w:rsid w:val="00BE2AD6"/>
    <w:rsid w:val="00BE2B9A"/>
    <w:rsid w:val="00BE389E"/>
    <w:rsid w:val="00BF21D3"/>
    <w:rsid w:val="00BF2689"/>
    <w:rsid w:val="00BF51D4"/>
    <w:rsid w:val="00BF55FC"/>
    <w:rsid w:val="00BF6255"/>
    <w:rsid w:val="00BF63DC"/>
    <w:rsid w:val="00C03611"/>
    <w:rsid w:val="00C061FB"/>
    <w:rsid w:val="00C06676"/>
    <w:rsid w:val="00C12A4A"/>
    <w:rsid w:val="00C14104"/>
    <w:rsid w:val="00C15C34"/>
    <w:rsid w:val="00C173B1"/>
    <w:rsid w:val="00C17652"/>
    <w:rsid w:val="00C231A3"/>
    <w:rsid w:val="00C248DA"/>
    <w:rsid w:val="00C270DF"/>
    <w:rsid w:val="00C30ABF"/>
    <w:rsid w:val="00C354D5"/>
    <w:rsid w:val="00C35A5B"/>
    <w:rsid w:val="00C43F6A"/>
    <w:rsid w:val="00C45453"/>
    <w:rsid w:val="00C46163"/>
    <w:rsid w:val="00C46F4C"/>
    <w:rsid w:val="00C53197"/>
    <w:rsid w:val="00C546DC"/>
    <w:rsid w:val="00C62A2D"/>
    <w:rsid w:val="00C62BF7"/>
    <w:rsid w:val="00C63360"/>
    <w:rsid w:val="00C67B51"/>
    <w:rsid w:val="00C72C3F"/>
    <w:rsid w:val="00C73992"/>
    <w:rsid w:val="00C74C1E"/>
    <w:rsid w:val="00C7536D"/>
    <w:rsid w:val="00C768E4"/>
    <w:rsid w:val="00C76B3F"/>
    <w:rsid w:val="00C826E3"/>
    <w:rsid w:val="00C86737"/>
    <w:rsid w:val="00C87039"/>
    <w:rsid w:val="00C870A7"/>
    <w:rsid w:val="00C90CAE"/>
    <w:rsid w:val="00C920A5"/>
    <w:rsid w:val="00C92599"/>
    <w:rsid w:val="00C93D8F"/>
    <w:rsid w:val="00C94756"/>
    <w:rsid w:val="00C96F41"/>
    <w:rsid w:val="00C979CA"/>
    <w:rsid w:val="00CA0CD8"/>
    <w:rsid w:val="00CA47B6"/>
    <w:rsid w:val="00CA75A4"/>
    <w:rsid w:val="00CA77BD"/>
    <w:rsid w:val="00CA7F22"/>
    <w:rsid w:val="00CB42ED"/>
    <w:rsid w:val="00CB750E"/>
    <w:rsid w:val="00CC2EDE"/>
    <w:rsid w:val="00CC3C26"/>
    <w:rsid w:val="00CC5BBC"/>
    <w:rsid w:val="00CD0787"/>
    <w:rsid w:val="00CD39FD"/>
    <w:rsid w:val="00CD78D2"/>
    <w:rsid w:val="00CE0CC8"/>
    <w:rsid w:val="00CE30D6"/>
    <w:rsid w:val="00CE3B8B"/>
    <w:rsid w:val="00CE4578"/>
    <w:rsid w:val="00CE5E91"/>
    <w:rsid w:val="00CF2679"/>
    <w:rsid w:val="00CF348B"/>
    <w:rsid w:val="00CF6AA7"/>
    <w:rsid w:val="00CF7599"/>
    <w:rsid w:val="00D01A59"/>
    <w:rsid w:val="00D04989"/>
    <w:rsid w:val="00D04BB4"/>
    <w:rsid w:val="00D05283"/>
    <w:rsid w:val="00D0528D"/>
    <w:rsid w:val="00D07911"/>
    <w:rsid w:val="00D07F3F"/>
    <w:rsid w:val="00D11569"/>
    <w:rsid w:val="00D128A0"/>
    <w:rsid w:val="00D138D8"/>
    <w:rsid w:val="00D14D79"/>
    <w:rsid w:val="00D16393"/>
    <w:rsid w:val="00D16D8D"/>
    <w:rsid w:val="00D17EA5"/>
    <w:rsid w:val="00D21267"/>
    <w:rsid w:val="00D22BD2"/>
    <w:rsid w:val="00D24279"/>
    <w:rsid w:val="00D25E83"/>
    <w:rsid w:val="00D26929"/>
    <w:rsid w:val="00D31275"/>
    <w:rsid w:val="00D3222C"/>
    <w:rsid w:val="00D32D89"/>
    <w:rsid w:val="00D335CD"/>
    <w:rsid w:val="00D376BD"/>
    <w:rsid w:val="00D44873"/>
    <w:rsid w:val="00D46771"/>
    <w:rsid w:val="00D46E0C"/>
    <w:rsid w:val="00D5260F"/>
    <w:rsid w:val="00D52AB2"/>
    <w:rsid w:val="00D54A5D"/>
    <w:rsid w:val="00D566F7"/>
    <w:rsid w:val="00D57D9D"/>
    <w:rsid w:val="00D6079F"/>
    <w:rsid w:val="00D6469E"/>
    <w:rsid w:val="00D65025"/>
    <w:rsid w:val="00D66AF9"/>
    <w:rsid w:val="00D70427"/>
    <w:rsid w:val="00D71198"/>
    <w:rsid w:val="00D7359E"/>
    <w:rsid w:val="00D74940"/>
    <w:rsid w:val="00D777AA"/>
    <w:rsid w:val="00D825FE"/>
    <w:rsid w:val="00D836C3"/>
    <w:rsid w:val="00D9093B"/>
    <w:rsid w:val="00D91FA1"/>
    <w:rsid w:val="00D9302D"/>
    <w:rsid w:val="00D942D0"/>
    <w:rsid w:val="00D9481C"/>
    <w:rsid w:val="00D94A86"/>
    <w:rsid w:val="00D97119"/>
    <w:rsid w:val="00DA3C5A"/>
    <w:rsid w:val="00DA41A9"/>
    <w:rsid w:val="00DA5A91"/>
    <w:rsid w:val="00DA6CC5"/>
    <w:rsid w:val="00DA7D59"/>
    <w:rsid w:val="00DA7D6A"/>
    <w:rsid w:val="00DB1DDC"/>
    <w:rsid w:val="00DB4311"/>
    <w:rsid w:val="00DB7160"/>
    <w:rsid w:val="00DC1B4C"/>
    <w:rsid w:val="00DC6A63"/>
    <w:rsid w:val="00DC774B"/>
    <w:rsid w:val="00DD515F"/>
    <w:rsid w:val="00DD5C42"/>
    <w:rsid w:val="00DD7391"/>
    <w:rsid w:val="00DE002E"/>
    <w:rsid w:val="00DE0B9C"/>
    <w:rsid w:val="00DE3B72"/>
    <w:rsid w:val="00DE496C"/>
    <w:rsid w:val="00DE55F8"/>
    <w:rsid w:val="00DE7B21"/>
    <w:rsid w:val="00DF2108"/>
    <w:rsid w:val="00DF29A5"/>
    <w:rsid w:val="00DF55C5"/>
    <w:rsid w:val="00DF75F7"/>
    <w:rsid w:val="00E00922"/>
    <w:rsid w:val="00E0113C"/>
    <w:rsid w:val="00E03DB4"/>
    <w:rsid w:val="00E0411B"/>
    <w:rsid w:val="00E07EB5"/>
    <w:rsid w:val="00E100E5"/>
    <w:rsid w:val="00E10E1D"/>
    <w:rsid w:val="00E1357C"/>
    <w:rsid w:val="00E154AE"/>
    <w:rsid w:val="00E20D02"/>
    <w:rsid w:val="00E22426"/>
    <w:rsid w:val="00E23676"/>
    <w:rsid w:val="00E245F8"/>
    <w:rsid w:val="00E2560B"/>
    <w:rsid w:val="00E268B3"/>
    <w:rsid w:val="00E30C00"/>
    <w:rsid w:val="00E31B67"/>
    <w:rsid w:val="00E33128"/>
    <w:rsid w:val="00E3312D"/>
    <w:rsid w:val="00E34215"/>
    <w:rsid w:val="00E34C94"/>
    <w:rsid w:val="00E36B36"/>
    <w:rsid w:val="00E36D30"/>
    <w:rsid w:val="00E409A8"/>
    <w:rsid w:val="00E41F3E"/>
    <w:rsid w:val="00E46170"/>
    <w:rsid w:val="00E51B2C"/>
    <w:rsid w:val="00E541DB"/>
    <w:rsid w:val="00E56256"/>
    <w:rsid w:val="00E56A69"/>
    <w:rsid w:val="00E6140D"/>
    <w:rsid w:val="00E617BE"/>
    <w:rsid w:val="00E61CD2"/>
    <w:rsid w:val="00E62436"/>
    <w:rsid w:val="00E630A0"/>
    <w:rsid w:val="00E65727"/>
    <w:rsid w:val="00E66248"/>
    <w:rsid w:val="00E731FD"/>
    <w:rsid w:val="00E73639"/>
    <w:rsid w:val="00E77719"/>
    <w:rsid w:val="00E80DF7"/>
    <w:rsid w:val="00E8133F"/>
    <w:rsid w:val="00E83F9C"/>
    <w:rsid w:val="00E85890"/>
    <w:rsid w:val="00E870E5"/>
    <w:rsid w:val="00E924F8"/>
    <w:rsid w:val="00E930D6"/>
    <w:rsid w:val="00E96207"/>
    <w:rsid w:val="00EA086D"/>
    <w:rsid w:val="00EA22B2"/>
    <w:rsid w:val="00EA25B9"/>
    <w:rsid w:val="00EA5972"/>
    <w:rsid w:val="00EB0BFB"/>
    <w:rsid w:val="00EB31B5"/>
    <w:rsid w:val="00EB3BAA"/>
    <w:rsid w:val="00EB3FCB"/>
    <w:rsid w:val="00EB5BDC"/>
    <w:rsid w:val="00EB6344"/>
    <w:rsid w:val="00EB65D6"/>
    <w:rsid w:val="00EC0EBB"/>
    <w:rsid w:val="00EC1AA1"/>
    <w:rsid w:val="00EC50A6"/>
    <w:rsid w:val="00EC73A9"/>
    <w:rsid w:val="00ED0A37"/>
    <w:rsid w:val="00ED2614"/>
    <w:rsid w:val="00EE01E9"/>
    <w:rsid w:val="00EE1983"/>
    <w:rsid w:val="00EE1EDC"/>
    <w:rsid w:val="00EE5505"/>
    <w:rsid w:val="00EE5DC2"/>
    <w:rsid w:val="00EE6232"/>
    <w:rsid w:val="00EE643A"/>
    <w:rsid w:val="00EF164F"/>
    <w:rsid w:val="00EF32DF"/>
    <w:rsid w:val="00EF5904"/>
    <w:rsid w:val="00EF5CB0"/>
    <w:rsid w:val="00F01DD6"/>
    <w:rsid w:val="00F039D0"/>
    <w:rsid w:val="00F04E03"/>
    <w:rsid w:val="00F13A07"/>
    <w:rsid w:val="00F140A0"/>
    <w:rsid w:val="00F164F7"/>
    <w:rsid w:val="00F16D42"/>
    <w:rsid w:val="00F178FD"/>
    <w:rsid w:val="00F20C28"/>
    <w:rsid w:val="00F22493"/>
    <w:rsid w:val="00F22AA6"/>
    <w:rsid w:val="00F263BF"/>
    <w:rsid w:val="00F27971"/>
    <w:rsid w:val="00F27F70"/>
    <w:rsid w:val="00F319C5"/>
    <w:rsid w:val="00F32BDE"/>
    <w:rsid w:val="00F32E2B"/>
    <w:rsid w:val="00F33999"/>
    <w:rsid w:val="00F3699C"/>
    <w:rsid w:val="00F36A2D"/>
    <w:rsid w:val="00F371F0"/>
    <w:rsid w:val="00F432E2"/>
    <w:rsid w:val="00F434F8"/>
    <w:rsid w:val="00F43626"/>
    <w:rsid w:val="00F46F78"/>
    <w:rsid w:val="00F47557"/>
    <w:rsid w:val="00F47778"/>
    <w:rsid w:val="00F51887"/>
    <w:rsid w:val="00F543DB"/>
    <w:rsid w:val="00F54EC5"/>
    <w:rsid w:val="00F57289"/>
    <w:rsid w:val="00F6231E"/>
    <w:rsid w:val="00F62ACB"/>
    <w:rsid w:val="00F649DE"/>
    <w:rsid w:val="00F67806"/>
    <w:rsid w:val="00F7547E"/>
    <w:rsid w:val="00F818D2"/>
    <w:rsid w:val="00F81BDF"/>
    <w:rsid w:val="00F82AE6"/>
    <w:rsid w:val="00F848D0"/>
    <w:rsid w:val="00F858BB"/>
    <w:rsid w:val="00F9051B"/>
    <w:rsid w:val="00F919AC"/>
    <w:rsid w:val="00F921BC"/>
    <w:rsid w:val="00F95333"/>
    <w:rsid w:val="00F97AC3"/>
    <w:rsid w:val="00FA00E4"/>
    <w:rsid w:val="00FA13B5"/>
    <w:rsid w:val="00FA6979"/>
    <w:rsid w:val="00FA7F7D"/>
    <w:rsid w:val="00FB1A71"/>
    <w:rsid w:val="00FB1FC8"/>
    <w:rsid w:val="00FB3D68"/>
    <w:rsid w:val="00FB6C0B"/>
    <w:rsid w:val="00FC1761"/>
    <w:rsid w:val="00FC2A20"/>
    <w:rsid w:val="00FC5253"/>
    <w:rsid w:val="00FD3223"/>
    <w:rsid w:val="00FD3F55"/>
    <w:rsid w:val="00FD4AC9"/>
    <w:rsid w:val="00FD5E2D"/>
    <w:rsid w:val="00FD65B5"/>
    <w:rsid w:val="00FE0CED"/>
    <w:rsid w:val="00FE157E"/>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1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4A6809"/>
    <w:rPr>
      <w:rFonts w:ascii="Calibri" w:eastAsia="Calibri" w:hAnsi="Calibri"/>
      <w:sz w:val="22"/>
      <w:szCs w:val="22"/>
    </w:rPr>
  </w:style>
  <w:style w:type="character" w:customStyle="1" w:styleId="PlainTextChar">
    <w:name w:val="Plain Text Char"/>
    <w:basedOn w:val="DefaultParagraphFont"/>
    <w:link w:val="PlainText"/>
    <w:uiPriority w:val="99"/>
    <w:rsid w:val="004A680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49049553">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C1718-C306-454C-99A0-D87D8749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 JCS</Template>
  <TotalTime>0</TotalTime>
  <Pages>3</Pages>
  <Words>1083</Words>
  <Characters>5874</Characters>
  <Application>Microsoft Office Word</Application>
  <DocSecurity>0</DocSecurity>
  <Lines>115</Lines>
  <Paragraphs>70</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2009-03-12T16:03:00Z</cp:lastPrinted>
  <dcterms:created xsi:type="dcterms:W3CDTF">2012-12-01T19:40:00Z</dcterms:created>
  <dcterms:modified xsi:type="dcterms:W3CDTF">2012-12-01T19:40:00Z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