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F025E6"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7"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F025E6" w:rsidP="00344AF5">
            <w:pPr>
              <w:pStyle w:val="Informal1"/>
              <w:spacing w:before="0" w:after="0"/>
              <w:jc w:val="center"/>
              <w:rPr>
                <w:b/>
                <w:sz w:val="36"/>
              </w:rPr>
            </w:pPr>
            <w:r w:rsidRPr="00697E61">
              <w:rPr>
                <w:b/>
                <w:sz w:val="44"/>
                <w:szCs w:val="44"/>
              </w:rPr>
              <w:t xml:space="preserve">JCS Governing Board </w:t>
            </w:r>
            <w:r>
              <w:rPr>
                <w:b/>
                <w:sz w:val="44"/>
                <w:szCs w:val="44"/>
              </w:rPr>
              <w:t>M</w:t>
            </w:r>
            <w:r w:rsidRPr="00697E61">
              <w:rPr>
                <w:b/>
                <w:sz w:val="44"/>
                <w:szCs w:val="44"/>
              </w:rPr>
              <w:t>eeting</w:t>
            </w:r>
          </w:p>
          <w:p w:rsidR="00A8617E" w:rsidRDefault="00B26FE9" w:rsidP="00A8617E">
            <w:pPr>
              <w:pStyle w:val="Informal1"/>
              <w:spacing w:before="0" w:after="0"/>
              <w:jc w:val="right"/>
              <w:rPr>
                <w:b/>
              </w:rPr>
            </w:pPr>
            <w:r w:rsidRPr="00B26FE9">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Agenda&#10;"/>
                </v:shape>
              </w:pict>
            </w:r>
            <w:r w:rsidR="00F025E6">
              <w:rPr>
                <w:b/>
              </w:rPr>
              <w:br/>
              <w:t>Friday, June 6, 2014</w:t>
            </w:r>
          </w:p>
          <w:p w:rsidR="00F66025" w:rsidRDefault="00F025E6" w:rsidP="00A43DFB">
            <w:pPr>
              <w:pStyle w:val="Informal1"/>
              <w:spacing w:before="0" w:after="0"/>
              <w:jc w:val="right"/>
              <w:rPr>
                <w:i/>
                <w:sz w:val="20"/>
              </w:rPr>
            </w:pPr>
            <w:r>
              <w:rPr>
                <w:i/>
                <w:sz w:val="20"/>
              </w:rPr>
              <w:t>Alpine Academy</w:t>
            </w:r>
          </w:p>
          <w:p w:rsidR="00F66025" w:rsidRDefault="00F025E6" w:rsidP="00A43DFB">
            <w:pPr>
              <w:pStyle w:val="Informal1"/>
              <w:spacing w:before="0" w:after="0"/>
              <w:jc w:val="right"/>
              <w:rPr>
                <w:i/>
                <w:sz w:val="20"/>
              </w:rPr>
            </w:pPr>
            <w:r>
              <w:rPr>
                <w:i/>
                <w:sz w:val="20"/>
              </w:rPr>
              <w:t>1832 Alpine Blvd</w:t>
            </w:r>
          </w:p>
          <w:p w:rsidR="002B3DD9" w:rsidRDefault="00F025E6" w:rsidP="00A43DFB">
            <w:pPr>
              <w:pStyle w:val="Informal1"/>
              <w:spacing w:before="0" w:after="0"/>
              <w:jc w:val="right"/>
              <w:rPr>
                <w:i/>
                <w:sz w:val="20"/>
              </w:rPr>
            </w:pPr>
            <w:r>
              <w:rPr>
                <w:i/>
                <w:sz w:val="20"/>
              </w:rPr>
              <w:t>619-445-1525</w:t>
            </w:r>
          </w:p>
          <w:p w:rsidR="00CD0787" w:rsidRPr="00CD0787" w:rsidRDefault="00EA4F84" w:rsidP="002B3DD9">
            <w:pPr>
              <w:pStyle w:val="Informal1"/>
              <w:spacing w:before="0" w:after="0"/>
              <w:rPr>
                <w:bCs/>
                <w:i/>
                <w:color w:val="000000"/>
                <w:sz w:val="20"/>
              </w:rPr>
            </w:pPr>
          </w:p>
          <w:p w:rsidR="00A8617E" w:rsidRDefault="00F025E6" w:rsidP="00CD0787">
            <w:pPr>
              <w:pStyle w:val="Informal1"/>
              <w:spacing w:before="0"/>
              <w:jc w:val="right"/>
              <w:rPr>
                <w:b/>
              </w:rPr>
            </w:pPr>
            <w:r>
              <w:rPr>
                <w:b/>
              </w:rPr>
              <w:t>9:00 a.m. Open Session</w:t>
            </w:r>
          </w:p>
          <w:p w:rsidR="007F6782" w:rsidRDefault="00F025E6" w:rsidP="007F6782">
            <w:pPr>
              <w:pStyle w:val="Informal1"/>
              <w:spacing w:before="0" w:after="0"/>
              <w:jc w:val="right"/>
              <w:rPr>
                <w:b/>
              </w:rPr>
            </w:pPr>
            <w:r>
              <w:rPr>
                <w:b/>
              </w:rPr>
              <w:t>11:00 a.m.  Closed Session</w:t>
            </w:r>
          </w:p>
        </w:tc>
      </w:tr>
      <w:tr w:rsidR="000F7EAF">
        <w:tc>
          <w:tcPr>
            <w:tcW w:w="10458" w:type="dxa"/>
            <w:gridSpan w:val="2"/>
            <w:tcBorders>
              <w:top w:val="single" w:sz="6" w:space="0" w:color="auto"/>
              <w:left w:val="single" w:sz="6" w:space="0" w:color="auto"/>
            </w:tcBorders>
          </w:tcPr>
          <w:p w:rsidR="000F7EAF" w:rsidRDefault="00F025E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Pr>
                <w:sz w:val="16"/>
                <w:szCs w:val="16"/>
              </w:rPr>
              <w:t xml:space="preserve">2470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F025E6">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F025E6">
            <w:pPr>
              <w:pStyle w:val="Informal1"/>
              <w:rPr>
                <w:sz w:val="18"/>
                <w:szCs w:val="18"/>
              </w:rPr>
            </w:pPr>
            <w:r>
              <w:rPr>
                <w:sz w:val="18"/>
                <w:szCs w:val="18"/>
              </w:rPr>
              <w:t xml:space="preserve">Roxanne </w:t>
            </w:r>
            <w:proofErr w:type="spellStart"/>
            <w:r>
              <w:rPr>
                <w:sz w:val="18"/>
                <w:szCs w:val="18"/>
              </w:rPr>
              <w:t>Huebscher</w:t>
            </w:r>
            <w:proofErr w:type="spellEnd"/>
            <w:r>
              <w:rPr>
                <w:sz w:val="18"/>
                <w:szCs w:val="18"/>
              </w:rPr>
              <w:t>,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w:t>
            </w:r>
            <w:r w:rsidRPr="00DA2204">
              <w:rPr>
                <w:sz w:val="20"/>
              </w:rPr>
              <w:t xml:space="preserve">Teresa </w:t>
            </w:r>
            <w:proofErr w:type="spellStart"/>
            <w:r w:rsidRPr="00DA2204">
              <w:rPr>
                <w:sz w:val="20"/>
              </w:rPr>
              <w:t>Saueressig</w:t>
            </w:r>
            <w:proofErr w:type="spellEnd"/>
            <w:r>
              <w:rPr>
                <w:sz w:val="18"/>
                <w:szCs w:val="18"/>
              </w:rPr>
              <w:t>, Community Member at Large</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F025E6">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F025E6"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8"/>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F025E6"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F025E6" w:rsidP="0064371D">
            <w:pPr>
              <w:pStyle w:val="Informal1"/>
              <w:keepNext/>
            </w:pPr>
            <w:r w:rsidRPr="0087582E">
              <w:rPr>
                <w:b/>
              </w:rPr>
              <w:lastRenderedPageBreak/>
              <w:t>3.</w:t>
            </w:r>
            <w:r w:rsidRPr="0087582E">
              <w:rPr>
                <w:b/>
              </w:rPr>
              <w:tab/>
              <w:t xml:space="preserve">Approval of </w:t>
            </w:r>
            <w:r>
              <w:rPr>
                <w:b/>
              </w:rPr>
              <w:t xml:space="preserve">March </w:t>
            </w:r>
            <w:r w:rsidR="0064371D">
              <w:rPr>
                <w:b/>
              </w:rPr>
              <w:t>7</w:t>
            </w:r>
            <w:r>
              <w:rPr>
                <w:b/>
              </w:rPr>
              <w:t>,</w:t>
            </w:r>
            <w:r w:rsidRPr="0087582E">
              <w:rPr>
                <w:b/>
              </w:rPr>
              <w:t xml:space="preserve"> </w:t>
            </w:r>
            <w:r>
              <w:rPr>
                <w:b/>
              </w:rPr>
              <w:t>201</w:t>
            </w:r>
            <w:r w:rsidR="0064371D">
              <w:rPr>
                <w:b/>
              </w:rPr>
              <w:t>4</w:t>
            </w:r>
            <w:r w:rsidRPr="0087582E">
              <w:rPr>
                <w:b/>
              </w:rPr>
              <w:t xml:space="preserve"> 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F025E6" w:rsidP="000F7EAF">
            <w:pPr>
              <w:pStyle w:val="Informal1"/>
              <w:keepNext/>
              <w:rPr>
                <w:b/>
              </w:rPr>
            </w:pPr>
            <w:r w:rsidRPr="00C173B1">
              <w:rPr>
                <w:b/>
              </w:rPr>
              <w:lastRenderedPageBreak/>
              <w:t>4.</w:t>
            </w:r>
            <w:r w:rsidRPr="00C173B1">
              <w:rPr>
                <w:b/>
              </w:rPr>
              <w:tab/>
              <w:t xml:space="preserve">Comments from </w:t>
            </w:r>
            <w:r>
              <w:rPr>
                <w:b/>
              </w:rPr>
              <w:t>M</w:t>
            </w:r>
            <w:r w:rsidRPr="00C173B1">
              <w:rPr>
                <w:b/>
              </w:rPr>
              <w:t xml:space="preserve">embers of the Public </w:t>
            </w:r>
            <w:r>
              <w:rPr>
                <w:b/>
              </w:rPr>
              <w:t>Concerning Items Not on the A</w:t>
            </w:r>
            <w:r w:rsidRPr="00C173B1">
              <w:rPr>
                <w:b/>
              </w:rPr>
              <w:t>genda</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F025E6" w:rsidP="000F7EAF">
            <w:pPr>
              <w:pStyle w:val="Informal1"/>
              <w:keepNext/>
              <w:rPr>
                <w:b/>
              </w:rPr>
            </w:pPr>
            <w:r w:rsidRPr="00C173B1">
              <w:rPr>
                <w:b/>
              </w:rPr>
              <w:lastRenderedPageBreak/>
              <w:t>5.</w:t>
            </w:r>
            <w:r w:rsidRPr="00C173B1">
              <w:rPr>
                <w:b/>
              </w:rPr>
              <w:tab/>
              <w:t>Comments from Members of the Board Concerning Items Not on the Agenda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F025E6" w:rsidP="00552011">
            <w:pPr>
              <w:pStyle w:val="Informal1"/>
              <w:keepNext/>
              <w:rPr>
                <w:b/>
              </w:rPr>
            </w:pPr>
            <w:r w:rsidRPr="00DE002E">
              <w:rPr>
                <w:b/>
              </w:rPr>
              <w:lastRenderedPageBreak/>
              <w:t>6.</w:t>
            </w:r>
            <w:r w:rsidRPr="00DE002E">
              <w:rPr>
                <w:b/>
              </w:rPr>
              <w:tab/>
            </w:r>
            <w:r>
              <w:rPr>
                <w:b/>
              </w:rPr>
              <w:t>Board Training</w:t>
            </w:r>
          </w:p>
        </w:tc>
      </w:tr>
      <w:tr w:rsidR="005144AF">
        <w:tc>
          <w:tcPr>
            <w:tcW w:w="10458" w:type="dxa"/>
            <w:tcBorders>
              <w:top w:val="nil"/>
              <w:bottom w:val="single" w:sz="8" w:space="0" w:color="auto"/>
            </w:tcBorders>
            <w:shd w:val="clear" w:color="auto" w:fill="auto"/>
          </w:tcPr>
          <w:p w:rsidR="00552011" w:rsidRPr="00EE01E9" w:rsidRDefault="00F025E6" w:rsidP="00552011">
            <w:pPr>
              <w:pStyle w:val="Header"/>
              <w:numPr>
                <w:ilvl w:val="0"/>
                <w:numId w:val="5"/>
              </w:numPr>
              <w:rPr>
                <w:sz w:val="20"/>
              </w:rPr>
            </w:pPr>
            <w:r>
              <w:rPr>
                <w:sz w:val="20"/>
              </w:rPr>
              <w:t>Update on the 5 Questions Training and Strategic Plan Goals</w:t>
            </w:r>
          </w:p>
          <w:p w:rsidR="005144AF" w:rsidRPr="00EA22B2" w:rsidRDefault="00EA4F84"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F025E6" w:rsidP="00DE002E">
            <w:pPr>
              <w:pStyle w:val="Informal1"/>
              <w:keepNext/>
              <w:rPr>
                <w:b/>
              </w:rPr>
            </w:pPr>
            <w:r>
              <w:rPr>
                <w:b/>
              </w:rPr>
              <w:t>7</w:t>
            </w:r>
            <w:r w:rsidRPr="00DE002E">
              <w:rPr>
                <w:b/>
              </w:rPr>
              <w:t>.</w:t>
            </w:r>
            <w:r w:rsidRPr="00DE002E">
              <w:rPr>
                <w:b/>
              </w:rPr>
              <w:tab/>
              <w:t>Consent Agenda</w:t>
            </w:r>
          </w:p>
        </w:tc>
      </w:tr>
      <w:tr w:rsidR="000F7EAF">
        <w:tc>
          <w:tcPr>
            <w:tcW w:w="10458" w:type="dxa"/>
            <w:tcBorders>
              <w:top w:val="nil"/>
              <w:bottom w:val="nil"/>
            </w:tcBorders>
          </w:tcPr>
          <w:p w:rsidR="00F97AC3" w:rsidRDefault="00EA4F84" w:rsidP="00BB6BBA">
            <w:pPr>
              <w:pStyle w:val="Header"/>
              <w:ind w:left="360"/>
              <w:rPr>
                <w:b/>
                <w:sz w:val="20"/>
              </w:rPr>
            </w:pPr>
          </w:p>
          <w:p w:rsidR="00BB6BBA" w:rsidRPr="00BB6BBA" w:rsidRDefault="00F025E6" w:rsidP="00BB6BBA">
            <w:pPr>
              <w:pStyle w:val="Header"/>
              <w:ind w:left="360"/>
              <w:rPr>
                <w:b/>
                <w:sz w:val="20"/>
              </w:rPr>
            </w:pPr>
            <w:r w:rsidRPr="00BB6BBA">
              <w:rPr>
                <w:b/>
                <w:sz w:val="20"/>
              </w:rPr>
              <w:t>Consent Agenda</w:t>
            </w:r>
          </w:p>
          <w:p w:rsidR="002F4352" w:rsidRPr="00F66025" w:rsidRDefault="00F025E6" w:rsidP="0010269D">
            <w:pPr>
              <w:pStyle w:val="Header"/>
              <w:numPr>
                <w:ilvl w:val="0"/>
                <w:numId w:val="1"/>
              </w:numPr>
              <w:rPr>
                <w:b/>
                <w:color w:val="FF0000"/>
                <w:sz w:val="20"/>
              </w:rPr>
            </w:pPr>
            <w:r w:rsidRPr="00F66025">
              <w:rPr>
                <w:sz w:val="20"/>
              </w:rPr>
              <w:t xml:space="preserve">Approval of Warrants from </w:t>
            </w:r>
            <w:r w:rsidR="0064371D">
              <w:rPr>
                <w:sz w:val="20"/>
              </w:rPr>
              <w:t>February 15</w:t>
            </w:r>
            <w:r w:rsidRPr="00F66025">
              <w:rPr>
                <w:sz w:val="20"/>
              </w:rPr>
              <w:t>, 201</w:t>
            </w:r>
            <w:r w:rsidR="0064371D">
              <w:rPr>
                <w:sz w:val="20"/>
              </w:rPr>
              <w:t>4</w:t>
            </w:r>
            <w:r w:rsidRPr="00F66025">
              <w:rPr>
                <w:sz w:val="20"/>
              </w:rPr>
              <w:t xml:space="preserve">  – </w:t>
            </w:r>
            <w:r w:rsidRPr="00F66025">
              <w:rPr>
                <w:sz w:val="20"/>
              </w:rPr>
              <w:softHyphen/>
            </w:r>
            <w:r w:rsidRPr="00F66025">
              <w:rPr>
                <w:sz w:val="20"/>
              </w:rPr>
              <w:softHyphen/>
              <w:t xml:space="preserve">May </w:t>
            </w:r>
            <w:r w:rsidR="0064371D">
              <w:rPr>
                <w:sz w:val="20"/>
              </w:rPr>
              <w:t>16</w:t>
            </w:r>
            <w:r w:rsidRPr="00F66025">
              <w:rPr>
                <w:sz w:val="20"/>
              </w:rPr>
              <w:t>, 201</w:t>
            </w:r>
            <w:r w:rsidR="0064371D">
              <w:rPr>
                <w:sz w:val="20"/>
              </w:rPr>
              <w:t>4</w:t>
            </w:r>
          </w:p>
          <w:p w:rsidR="00791926" w:rsidRPr="00F66025" w:rsidRDefault="00F025E6" w:rsidP="0010269D">
            <w:pPr>
              <w:pStyle w:val="Header"/>
              <w:numPr>
                <w:ilvl w:val="0"/>
                <w:numId w:val="1"/>
              </w:numPr>
              <w:rPr>
                <w:sz w:val="20"/>
              </w:rPr>
            </w:pPr>
            <w:r w:rsidRPr="00F66025">
              <w:rPr>
                <w:sz w:val="20"/>
              </w:rPr>
              <w:t xml:space="preserve">Ratification of New Hires, Terminations, and Resignations  from </w:t>
            </w:r>
            <w:r w:rsidR="0064371D">
              <w:rPr>
                <w:sz w:val="20"/>
              </w:rPr>
              <w:t>February 28, 2014</w:t>
            </w:r>
            <w:r w:rsidRPr="00F66025">
              <w:rPr>
                <w:sz w:val="20"/>
              </w:rPr>
              <w:t xml:space="preserve"> – May </w:t>
            </w:r>
            <w:r w:rsidR="0064371D">
              <w:rPr>
                <w:sz w:val="20"/>
              </w:rPr>
              <w:t>6</w:t>
            </w:r>
            <w:r w:rsidRPr="00F66025">
              <w:rPr>
                <w:sz w:val="20"/>
              </w:rPr>
              <w:t>, 20</w:t>
            </w:r>
            <w:r w:rsidR="0064371D">
              <w:rPr>
                <w:sz w:val="20"/>
              </w:rPr>
              <w:t>14</w:t>
            </w:r>
          </w:p>
          <w:p w:rsidR="00553072" w:rsidRPr="002C3763" w:rsidRDefault="00EA4F84" w:rsidP="00414A43">
            <w:pPr>
              <w:pStyle w:val="Header"/>
            </w:pP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F025E6" w:rsidP="000F7EAF">
            <w:pPr>
              <w:pStyle w:val="Informal1"/>
              <w:keepNext/>
            </w:pPr>
            <w:r>
              <w:rPr>
                <w:b/>
              </w:rPr>
              <w:lastRenderedPageBreak/>
              <w:t>8</w:t>
            </w:r>
            <w:r w:rsidRPr="00682E24">
              <w:rPr>
                <w:b/>
              </w:rPr>
              <w:t>.</w:t>
            </w:r>
            <w:r w:rsidRPr="00C173B1">
              <w:tab/>
            </w:r>
            <w:r>
              <w:rPr>
                <w:b/>
              </w:rPr>
              <w:t>Executive</w:t>
            </w:r>
            <w:r w:rsidRPr="00DE002E">
              <w:rPr>
                <w:b/>
              </w:rPr>
              <w:t xml:space="preserve"> Director</w:t>
            </w:r>
            <w:r>
              <w:rPr>
                <w:b/>
              </w:rPr>
              <w:t>’s Report</w:t>
            </w:r>
          </w:p>
        </w:tc>
      </w:tr>
      <w:tr w:rsidR="000F7EAF">
        <w:tc>
          <w:tcPr>
            <w:tcW w:w="10458" w:type="dxa"/>
            <w:tcBorders>
              <w:top w:val="nil"/>
              <w:bottom w:val="single" w:sz="2" w:space="0" w:color="auto"/>
            </w:tcBorders>
          </w:tcPr>
          <w:p w:rsidR="00BA2A29" w:rsidRPr="00B801D4" w:rsidRDefault="00F025E6" w:rsidP="00E36D30">
            <w:pPr>
              <w:pStyle w:val="Header"/>
              <w:numPr>
                <w:ilvl w:val="0"/>
                <w:numId w:val="29"/>
              </w:numPr>
              <w:rPr>
                <w:sz w:val="20"/>
              </w:rPr>
            </w:pPr>
            <w:r w:rsidRPr="00B801D4">
              <w:rPr>
                <w:sz w:val="20"/>
              </w:rPr>
              <w:t>Facilities Update</w:t>
            </w:r>
          </w:p>
          <w:p w:rsidR="00D05283" w:rsidRPr="00B801D4" w:rsidRDefault="00F025E6" w:rsidP="00E36D30">
            <w:pPr>
              <w:pStyle w:val="Header"/>
              <w:numPr>
                <w:ilvl w:val="0"/>
                <w:numId w:val="29"/>
              </w:numPr>
              <w:rPr>
                <w:sz w:val="20"/>
              </w:rPr>
            </w:pPr>
            <w:r w:rsidRPr="00B801D4">
              <w:rPr>
                <w:sz w:val="20"/>
              </w:rPr>
              <w:t>Academy Update</w:t>
            </w:r>
          </w:p>
          <w:p w:rsidR="00345642" w:rsidRPr="00B801D4" w:rsidRDefault="00F025E6" w:rsidP="00E36D30">
            <w:pPr>
              <w:pStyle w:val="Header"/>
              <w:numPr>
                <w:ilvl w:val="0"/>
                <w:numId w:val="29"/>
              </w:numPr>
              <w:rPr>
                <w:sz w:val="20"/>
              </w:rPr>
            </w:pPr>
            <w:r w:rsidRPr="00B801D4">
              <w:rPr>
                <w:sz w:val="20"/>
              </w:rPr>
              <w:t>Student Numbers Update</w:t>
            </w:r>
          </w:p>
          <w:p w:rsidR="00345642" w:rsidRDefault="00F025E6" w:rsidP="00E36D30">
            <w:pPr>
              <w:pStyle w:val="Header"/>
              <w:numPr>
                <w:ilvl w:val="0"/>
                <w:numId w:val="29"/>
              </w:numPr>
              <w:rPr>
                <w:sz w:val="20"/>
              </w:rPr>
            </w:pPr>
            <w:r w:rsidRPr="00B801D4">
              <w:rPr>
                <w:sz w:val="20"/>
              </w:rPr>
              <w:t xml:space="preserve">School Goals </w:t>
            </w:r>
            <w:r>
              <w:rPr>
                <w:sz w:val="20"/>
              </w:rPr>
              <w:t>2013-2014</w:t>
            </w:r>
          </w:p>
          <w:p w:rsidR="00530FDA" w:rsidRDefault="00F025E6" w:rsidP="00E36D30">
            <w:pPr>
              <w:pStyle w:val="Header"/>
              <w:numPr>
                <w:ilvl w:val="0"/>
                <w:numId w:val="29"/>
              </w:numPr>
              <w:rPr>
                <w:sz w:val="20"/>
              </w:rPr>
            </w:pPr>
            <w:r>
              <w:rPr>
                <w:sz w:val="20"/>
              </w:rPr>
              <w:t>School Goals 2014-2015 (suggested)</w:t>
            </w:r>
          </w:p>
          <w:p w:rsidR="00F66025" w:rsidRDefault="00F025E6" w:rsidP="00E36D30">
            <w:pPr>
              <w:pStyle w:val="Header"/>
              <w:numPr>
                <w:ilvl w:val="0"/>
                <w:numId w:val="29"/>
              </w:numPr>
              <w:rPr>
                <w:sz w:val="20"/>
              </w:rPr>
            </w:pPr>
            <w:r>
              <w:rPr>
                <w:sz w:val="20"/>
              </w:rPr>
              <w:t>Audit Update</w:t>
            </w:r>
          </w:p>
          <w:p w:rsidR="00501708" w:rsidRDefault="00F025E6" w:rsidP="00E36D30">
            <w:pPr>
              <w:pStyle w:val="Header"/>
              <w:numPr>
                <w:ilvl w:val="0"/>
                <w:numId w:val="29"/>
              </w:numPr>
              <w:rPr>
                <w:sz w:val="20"/>
              </w:rPr>
            </w:pPr>
            <w:r>
              <w:rPr>
                <w:sz w:val="20"/>
              </w:rPr>
              <w:t>Compensation for positions off the salary schedule—should an employee be here a specific amount of time to take the “bump” on the schedule?</w:t>
            </w:r>
          </w:p>
          <w:p w:rsidR="00D0528D" w:rsidRPr="00303016" w:rsidRDefault="00EA4F84" w:rsidP="007F6782">
            <w:pPr>
              <w:pStyle w:val="Header"/>
              <w:ind w:left="1080"/>
              <w:rPr>
                <w:sz w:val="20"/>
              </w:rPr>
            </w:pPr>
          </w:p>
          <w:p w:rsidR="00EF164F" w:rsidRPr="00944B58" w:rsidRDefault="00EA4F84" w:rsidP="002C3763">
            <w:pPr>
              <w:pStyle w:val="Header"/>
              <w:ind w:left="72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Default="00F025E6" w:rsidP="003240AE">
            <w:pPr>
              <w:pStyle w:val="Informal1"/>
              <w:keepNext/>
            </w:pPr>
            <w:r>
              <w:rPr>
                <w:b/>
              </w:rPr>
              <w:lastRenderedPageBreak/>
              <w:t>9</w:t>
            </w:r>
            <w:r w:rsidRPr="00C173B1">
              <w:rPr>
                <w:b/>
              </w:rPr>
              <w:t>.</w:t>
            </w:r>
            <w:r w:rsidRPr="00C173B1">
              <w:rPr>
                <w:b/>
              </w:rPr>
              <w:tab/>
            </w:r>
            <w:r>
              <w:rPr>
                <w:b/>
              </w:rPr>
              <w:t>CBO</w:t>
            </w:r>
            <w:r w:rsidRPr="00C173B1">
              <w:rPr>
                <w:b/>
              </w:rPr>
              <w:t xml:space="preserve"> Report</w:t>
            </w:r>
          </w:p>
        </w:tc>
      </w:tr>
      <w:tr w:rsidR="000F7EAF">
        <w:tc>
          <w:tcPr>
            <w:tcW w:w="10458" w:type="dxa"/>
            <w:tcBorders>
              <w:top w:val="nil"/>
              <w:left w:val="single" w:sz="4" w:space="0" w:color="auto"/>
              <w:bottom w:val="single" w:sz="8" w:space="0" w:color="auto"/>
              <w:right w:val="single" w:sz="24" w:space="0" w:color="auto"/>
            </w:tcBorders>
          </w:tcPr>
          <w:p w:rsidR="00DF55C5" w:rsidRDefault="00F025E6" w:rsidP="00B801D4">
            <w:pPr>
              <w:pStyle w:val="Header"/>
              <w:numPr>
                <w:ilvl w:val="0"/>
                <w:numId w:val="2"/>
              </w:numPr>
              <w:rPr>
                <w:sz w:val="20"/>
              </w:rPr>
            </w:pPr>
            <w:r>
              <w:rPr>
                <w:sz w:val="20"/>
              </w:rPr>
              <w:t>Overview 2013-2014</w:t>
            </w:r>
          </w:p>
          <w:p w:rsidR="00203A04" w:rsidRDefault="00F025E6" w:rsidP="00E36B36">
            <w:pPr>
              <w:pStyle w:val="Header"/>
              <w:numPr>
                <w:ilvl w:val="0"/>
                <w:numId w:val="2"/>
              </w:numPr>
              <w:rPr>
                <w:sz w:val="20"/>
              </w:rPr>
            </w:pPr>
            <w:r w:rsidRPr="00890451">
              <w:rPr>
                <w:sz w:val="20"/>
              </w:rPr>
              <w:t>201</w:t>
            </w:r>
            <w:r>
              <w:rPr>
                <w:sz w:val="20"/>
              </w:rPr>
              <w:t>4</w:t>
            </w:r>
            <w:r w:rsidRPr="00890451">
              <w:rPr>
                <w:sz w:val="20"/>
              </w:rPr>
              <w:t>-201</w:t>
            </w:r>
            <w:r>
              <w:rPr>
                <w:sz w:val="20"/>
              </w:rPr>
              <w:t>5</w:t>
            </w:r>
            <w:r w:rsidRPr="00890451">
              <w:rPr>
                <w:sz w:val="20"/>
              </w:rPr>
              <w:t xml:space="preserve"> Budget</w:t>
            </w:r>
          </w:p>
          <w:p w:rsidR="00681D24" w:rsidRPr="00890451" w:rsidRDefault="00EA4F84" w:rsidP="00681D24">
            <w:pPr>
              <w:pStyle w:val="Header"/>
              <w:ind w:left="1080"/>
              <w:rPr>
                <w:sz w:val="20"/>
              </w:rPr>
            </w:pPr>
          </w:p>
          <w:p w:rsidR="00E36B36" w:rsidRPr="00E36B36" w:rsidRDefault="00EA4F84" w:rsidP="00E36B36">
            <w:pPr>
              <w:pStyle w:val="Header"/>
              <w:ind w:left="1080"/>
              <w:rPr>
                <w:sz w:val="20"/>
              </w:rPr>
            </w:pPr>
          </w:p>
        </w:tc>
      </w:tr>
      <w:tr w:rsidR="00863104">
        <w:tc>
          <w:tcPr>
            <w:tcW w:w="10458" w:type="dxa"/>
            <w:tcBorders>
              <w:top w:val="single" w:sz="8" w:space="0" w:color="auto"/>
              <w:left w:val="single" w:sz="4" w:space="0" w:color="auto"/>
              <w:bottom w:val="nil"/>
              <w:right w:val="single" w:sz="24" w:space="0" w:color="auto"/>
            </w:tcBorders>
            <w:shd w:val="pct12" w:color="auto" w:fill="auto"/>
          </w:tcPr>
          <w:p w:rsidR="00863104" w:rsidRPr="00863104" w:rsidRDefault="00F025E6" w:rsidP="00863104">
            <w:pPr>
              <w:pStyle w:val="Header"/>
              <w:rPr>
                <w:b/>
                <w:szCs w:val="24"/>
              </w:rPr>
            </w:pPr>
            <w:r>
              <w:rPr>
                <w:b/>
                <w:szCs w:val="24"/>
              </w:rPr>
              <w:lastRenderedPageBreak/>
              <w:t>10</w:t>
            </w:r>
            <w:r w:rsidRPr="00863104">
              <w:rPr>
                <w:b/>
                <w:szCs w:val="24"/>
              </w:rPr>
              <w:t>.            Human Resource Report</w:t>
            </w:r>
          </w:p>
        </w:tc>
      </w:tr>
      <w:tr w:rsidR="00863104">
        <w:tc>
          <w:tcPr>
            <w:tcW w:w="10458" w:type="dxa"/>
            <w:tcBorders>
              <w:top w:val="nil"/>
              <w:left w:val="single" w:sz="4" w:space="0" w:color="auto"/>
              <w:bottom w:val="single" w:sz="8" w:space="0" w:color="auto"/>
              <w:right w:val="single" w:sz="24" w:space="0" w:color="auto"/>
            </w:tcBorders>
          </w:tcPr>
          <w:p w:rsidR="00863104" w:rsidRPr="00EE01E9" w:rsidRDefault="00F025E6" w:rsidP="00863104">
            <w:pPr>
              <w:pStyle w:val="Header"/>
              <w:numPr>
                <w:ilvl w:val="0"/>
                <w:numId w:val="27"/>
              </w:numPr>
              <w:tabs>
                <w:tab w:val="clear" w:pos="4320"/>
                <w:tab w:val="center" w:pos="1080"/>
              </w:tabs>
              <w:rPr>
                <w:sz w:val="20"/>
              </w:rPr>
            </w:pPr>
            <w:r w:rsidRPr="00EE01E9">
              <w:rPr>
                <w:sz w:val="20"/>
              </w:rPr>
              <w:t>Comprehensive Salary Schedule for 201</w:t>
            </w:r>
            <w:r>
              <w:rPr>
                <w:sz w:val="20"/>
              </w:rPr>
              <w:t>4-2015</w:t>
            </w:r>
          </w:p>
          <w:p w:rsidR="00863104" w:rsidRPr="00EE01E9" w:rsidRDefault="00F025E6" w:rsidP="00863104">
            <w:pPr>
              <w:pStyle w:val="Header"/>
              <w:numPr>
                <w:ilvl w:val="0"/>
                <w:numId w:val="27"/>
              </w:numPr>
              <w:tabs>
                <w:tab w:val="clear" w:pos="4320"/>
                <w:tab w:val="center" w:pos="1080"/>
              </w:tabs>
              <w:rPr>
                <w:sz w:val="20"/>
              </w:rPr>
            </w:pPr>
            <w:r w:rsidRPr="00EE01E9">
              <w:rPr>
                <w:sz w:val="20"/>
              </w:rPr>
              <w:t>Employee Handbook</w:t>
            </w:r>
            <w:r w:rsidR="00AB1F45">
              <w:rPr>
                <w:sz w:val="20"/>
              </w:rPr>
              <w:t xml:space="preserve"> – no changes at this time</w:t>
            </w:r>
          </w:p>
          <w:p w:rsidR="00863104" w:rsidRDefault="00EA4F84" w:rsidP="00863104">
            <w:pPr>
              <w:pStyle w:val="Header"/>
              <w:rPr>
                <w:sz w:val="20"/>
              </w:rPr>
            </w:pPr>
          </w:p>
        </w:tc>
      </w:tr>
      <w:tr w:rsidR="008D2F0B">
        <w:tc>
          <w:tcPr>
            <w:tcW w:w="10458" w:type="dxa"/>
            <w:tcBorders>
              <w:top w:val="single" w:sz="8" w:space="0" w:color="auto"/>
              <w:bottom w:val="nil"/>
            </w:tcBorders>
            <w:shd w:val="pct12" w:color="auto" w:fill="auto"/>
          </w:tcPr>
          <w:p w:rsidR="008D2F0B" w:rsidRDefault="00F025E6" w:rsidP="005144AF">
            <w:pPr>
              <w:pStyle w:val="Informal1"/>
              <w:keepNext/>
              <w:rPr>
                <w:b/>
              </w:rPr>
            </w:pPr>
            <w:r>
              <w:rPr>
                <w:b/>
              </w:rPr>
              <w:t>11</w:t>
            </w:r>
            <w:r w:rsidRPr="00C173B1">
              <w:rPr>
                <w:b/>
              </w:rPr>
              <w:t>.</w:t>
            </w:r>
            <w:r w:rsidRPr="00C173B1">
              <w:rPr>
                <w:b/>
              </w:rPr>
              <w:tab/>
            </w:r>
            <w:r>
              <w:rPr>
                <w:b/>
              </w:rPr>
              <w:t xml:space="preserve">Special Education </w:t>
            </w:r>
            <w:r w:rsidRPr="00C173B1">
              <w:rPr>
                <w:b/>
              </w:rPr>
              <w:t>Report</w:t>
            </w:r>
          </w:p>
        </w:tc>
      </w:tr>
      <w:tr w:rsidR="008D2F0B">
        <w:tc>
          <w:tcPr>
            <w:tcW w:w="10458" w:type="dxa"/>
            <w:tcBorders>
              <w:top w:val="nil"/>
              <w:bottom w:val="single" w:sz="8" w:space="0" w:color="auto"/>
            </w:tcBorders>
          </w:tcPr>
          <w:p w:rsidR="008D2F0B" w:rsidRDefault="00F025E6" w:rsidP="007C01C2">
            <w:pPr>
              <w:pStyle w:val="Header"/>
              <w:numPr>
                <w:ilvl w:val="0"/>
                <w:numId w:val="18"/>
              </w:numPr>
              <w:rPr>
                <w:sz w:val="20"/>
              </w:rPr>
            </w:pPr>
            <w:r w:rsidRPr="00187F4C">
              <w:rPr>
                <w:sz w:val="20"/>
              </w:rPr>
              <w:t>Current Numbers and Services Being Provided</w:t>
            </w:r>
          </w:p>
          <w:p w:rsidR="008D2F0B" w:rsidRDefault="00F025E6" w:rsidP="00CD0787">
            <w:pPr>
              <w:pStyle w:val="Header"/>
              <w:numPr>
                <w:ilvl w:val="0"/>
                <w:numId w:val="18"/>
              </w:numPr>
              <w:rPr>
                <w:sz w:val="20"/>
              </w:rPr>
            </w:pPr>
            <w:r>
              <w:rPr>
                <w:sz w:val="20"/>
              </w:rPr>
              <w:t>CAHSEE Status for 2014 Graduates</w:t>
            </w:r>
          </w:p>
          <w:p w:rsidR="00005B9C" w:rsidRPr="00005B9C" w:rsidRDefault="00F025E6" w:rsidP="00005B9C">
            <w:pPr>
              <w:pStyle w:val="Header"/>
              <w:numPr>
                <w:ilvl w:val="0"/>
                <w:numId w:val="18"/>
              </w:numPr>
              <w:rPr>
                <w:sz w:val="20"/>
              </w:rPr>
            </w:pPr>
            <w:r>
              <w:rPr>
                <w:sz w:val="20"/>
              </w:rPr>
              <w:t>2013-2014 CAHSEE Graduates</w:t>
            </w:r>
          </w:p>
          <w:p w:rsidR="00CD0787" w:rsidRPr="0013482C" w:rsidRDefault="00EA4F84" w:rsidP="00CD0787">
            <w:pPr>
              <w:pStyle w:val="Header"/>
              <w:ind w:left="1080"/>
              <w:rPr>
                <w:sz w:val="20"/>
              </w:rPr>
            </w:pPr>
          </w:p>
        </w:tc>
      </w:tr>
      <w:tr w:rsidR="008D2F0B" w:rsidRPr="005D781F">
        <w:tc>
          <w:tcPr>
            <w:tcW w:w="10458" w:type="dxa"/>
            <w:tcBorders>
              <w:top w:val="single" w:sz="8" w:space="0" w:color="auto"/>
              <w:left w:val="single" w:sz="8" w:space="0" w:color="auto"/>
              <w:bottom w:val="nil"/>
              <w:right w:val="single" w:sz="24" w:space="0" w:color="auto"/>
            </w:tcBorders>
            <w:shd w:val="pct12" w:color="auto" w:fill="auto"/>
          </w:tcPr>
          <w:p w:rsidR="008D2F0B" w:rsidRPr="0013482C" w:rsidRDefault="00F025E6" w:rsidP="005144AF">
            <w:pPr>
              <w:pStyle w:val="Informal1"/>
              <w:keepNext/>
              <w:rPr>
                <w:b/>
              </w:rPr>
            </w:pPr>
            <w:r>
              <w:rPr>
                <w:b/>
              </w:rPr>
              <w:t>12.</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8D2F0B" w:rsidRPr="00553072" w:rsidRDefault="00F025E6" w:rsidP="00E10E1D">
            <w:pPr>
              <w:pStyle w:val="Informal2"/>
              <w:numPr>
                <w:ilvl w:val="0"/>
                <w:numId w:val="9"/>
              </w:numPr>
              <w:spacing w:before="0" w:after="0"/>
              <w:rPr>
                <w:rFonts w:ascii="Times New Roman" w:hAnsi="Times New Roman"/>
                <w:sz w:val="20"/>
              </w:rPr>
            </w:pPr>
            <w:r>
              <w:rPr>
                <w:rFonts w:ascii="Times New Roman" w:hAnsi="Times New Roman"/>
                <w:sz w:val="20"/>
              </w:rPr>
              <w:t>Approval of 2014-2015 Budget</w:t>
            </w:r>
          </w:p>
          <w:p w:rsidR="008D2F0B" w:rsidRPr="00F66025" w:rsidRDefault="00F025E6" w:rsidP="00F54EC5">
            <w:pPr>
              <w:pStyle w:val="Informal2"/>
              <w:spacing w:before="0" w:after="0"/>
              <w:ind w:left="1080"/>
              <w:rPr>
                <w:rFonts w:ascii="Times New Roman" w:hAnsi="Times New Roman"/>
                <w:b w:val="0"/>
                <w:i/>
                <w:sz w:val="20"/>
              </w:rPr>
            </w:pPr>
            <w:r w:rsidRPr="00553072">
              <w:rPr>
                <w:rFonts w:ascii="Times New Roman" w:hAnsi="Times New Roman"/>
                <w:b w:val="0"/>
                <w:i/>
                <w:sz w:val="20"/>
              </w:rPr>
              <w:t xml:space="preserve">Approval of this item will </w:t>
            </w:r>
            <w:r>
              <w:rPr>
                <w:rFonts w:ascii="Times New Roman" w:hAnsi="Times New Roman"/>
                <w:b w:val="0"/>
                <w:i/>
                <w:sz w:val="20"/>
              </w:rPr>
              <w:t xml:space="preserve">allow the Chief Business Officer to forward information to the district and the County </w:t>
            </w:r>
            <w:r w:rsidRPr="00F66025">
              <w:rPr>
                <w:rFonts w:ascii="Times New Roman" w:hAnsi="Times New Roman"/>
                <w:b w:val="0"/>
                <w:i/>
                <w:sz w:val="20"/>
              </w:rPr>
              <w:t>Office of Education.</w:t>
            </w:r>
          </w:p>
          <w:p w:rsidR="002B7096" w:rsidRPr="00F66025" w:rsidRDefault="00F025E6" w:rsidP="002B7096">
            <w:pPr>
              <w:pStyle w:val="Informal2"/>
              <w:numPr>
                <w:ilvl w:val="0"/>
                <w:numId w:val="9"/>
              </w:numPr>
              <w:spacing w:before="0" w:after="0"/>
              <w:rPr>
                <w:rFonts w:ascii="Times New Roman" w:hAnsi="Times New Roman"/>
                <w:sz w:val="20"/>
              </w:rPr>
            </w:pPr>
            <w:r w:rsidRPr="00F66025">
              <w:rPr>
                <w:rFonts w:ascii="Times New Roman" w:hAnsi="Times New Roman"/>
                <w:sz w:val="20"/>
              </w:rPr>
              <w:t>Resolution for Borrowing funds Against Property Taxes</w:t>
            </w:r>
          </w:p>
          <w:p w:rsidR="002B7096" w:rsidRPr="006172C6" w:rsidRDefault="00F025E6" w:rsidP="002B7096">
            <w:pPr>
              <w:pStyle w:val="Informal2"/>
              <w:spacing w:before="0" w:after="0"/>
              <w:ind w:left="1080"/>
              <w:rPr>
                <w:rFonts w:ascii="Times New Roman" w:hAnsi="Times New Roman"/>
                <w:b w:val="0"/>
                <w:i/>
                <w:sz w:val="20"/>
              </w:rPr>
            </w:pPr>
            <w:r>
              <w:rPr>
                <w:rFonts w:ascii="Times New Roman" w:hAnsi="Times New Roman"/>
                <w:b w:val="0"/>
                <w:i/>
                <w:sz w:val="20"/>
              </w:rPr>
              <w:t>Approval of this item will allow JCS to borrow funds against our property taxes.</w:t>
            </w:r>
          </w:p>
          <w:p w:rsidR="002B7096" w:rsidRDefault="00F025E6" w:rsidP="002B7096">
            <w:pPr>
              <w:pStyle w:val="Informal2"/>
              <w:numPr>
                <w:ilvl w:val="0"/>
                <w:numId w:val="9"/>
              </w:numPr>
              <w:spacing w:before="0" w:after="0"/>
              <w:rPr>
                <w:rFonts w:ascii="Times New Roman" w:hAnsi="Times New Roman"/>
                <w:sz w:val="20"/>
              </w:rPr>
            </w:pPr>
            <w:r>
              <w:rPr>
                <w:rFonts w:ascii="Times New Roman" w:hAnsi="Times New Roman"/>
                <w:sz w:val="20"/>
              </w:rPr>
              <w:t>Board Meeting Schedule for 2014-2015</w:t>
            </w:r>
          </w:p>
          <w:p w:rsidR="002B7096" w:rsidRPr="00F54EC5" w:rsidRDefault="00F025E6" w:rsidP="002B7096">
            <w:pPr>
              <w:pStyle w:val="Informal2"/>
              <w:spacing w:before="0" w:after="0"/>
              <w:ind w:left="1080"/>
              <w:rPr>
                <w:rFonts w:ascii="Times New Roman" w:hAnsi="Times New Roman"/>
                <w:b w:val="0"/>
                <w:i/>
                <w:sz w:val="20"/>
              </w:rPr>
            </w:pPr>
            <w:r>
              <w:rPr>
                <w:rFonts w:ascii="Times New Roman" w:hAnsi="Times New Roman"/>
                <w:b w:val="0"/>
                <w:i/>
                <w:sz w:val="20"/>
              </w:rPr>
              <w:t>Approval of this item will finalize the location of the board meetings for next school year.</w:t>
            </w:r>
          </w:p>
          <w:p w:rsidR="002B7096" w:rsidRDefault="00F025E6" w:rsidP="002B7096">
            <w:pPr>
              <w:pStyle w:val="Informal2"/>
              <w:numPr>
                <w:ilvl w:val="0"/>
                <w:numId w:val="9"/>
              </w:numPr>
              <w:spacing w:before="0" w:after="0"/>
              <w:rPr>
                <w:rFonts w:ascii="Times New Roman" w:hAnsi="Times New Roman"/>
                <w:sz w:val="20"/>
              </w:rPr>
            </w:pPr>
            <w:r>
              <w:rPr>
                <w:rFonts w:ascii="Times New Roman" w:hAnsi="Times New Roman"/>
                <w:sz w:val="20"/>
              </w:rPr>
              <w:t>Approval of Resolution for Warrants</w:t>
            </w:r>
          </w:p>
          <w:p w:rsidR="002B7096" w:rsidRPr="00F54EC5" w:rsidRDefault="00F025E6" w:rsidP="00BA6DCB">
            <w:pPr>
              <w:pStyle w:val="Informal2"/>
              <w:spacing w:before="0" w:after="0"/>
              <w:ind w:left="1080"/>
              <w:rPr>
                <w:rFonts w:ascii="Times New Roman" w:hAnsi="Times New Roman"/>
                <w:b w:val="0"/>
                <w:i/>
                <w:sz w:val="20"/>
              </w:rPr>
            </w:pPr>
            <w:r>
              <w:rPr>
                <w:rFonts w:ascii="Times New Roman" w:hAnsi="Times New Roman"/>
                <w:b w:val="0"/>
                <w:i/>
                <w:sz w:val="20"/>
              </w:rPr>
              <w:t xml:space="preserve">Approval of this item will allow Jennifer </w:t>
            </w:r>
            <w:proofErr w:type="spellStart"/>
            <w:r>
              <w:rPr>
                <w:rFonts w:ascii="Times New Roman" w:hAnsi="Times New Roman"/>
                <w:b w:val="0"/>
                <w:i/>
                <w:sz w:val="20"/>
              </w:rPr>
              <w:t>Cauzza</w:t>
            </w:r>
            <w:proofErr w:type="spellEnd"/>
            <w:r>
              <w:rPr>
                <w:rFonts w:ascii="Times New Roman" w:hAnsi="Times New Roman"/>
                <w:b w:val="0"/>
                <w:i/>
                <w:sz w:val="20"/>
              </w:rPr>
              <w:t xml:space="preserve">, Cameron Byrd, Barbara Kingsbury, or Chad </w:t>
            </w:r>
            <w:proofErr w:type="spellStart"/>
            <w:r>
              <w:rPr>
                <w:rFonts w:ascii="Times New Roman" w:hAnsi="Times New Roman"/>
                <w:b w:val="0"/>
                <w:i/>
                <w:sz w:val="20"/>
              </w:rPr>
              <w:t>Leptich</w:t>
            </w:r>
            <w:proofErr w:type="spellEnd"/>
            <w:r>
              <w:rPr>
                <w:rFonts w:ascii="Times New Roman" w:hAnsi="Times New Roman"/>
                <w:b w:val="0"/>
                <w:i/>
                <w:sz w:val="20"/>
              </w:rPr>
              <w:t xml:space="preserve"> to pick up warrants from the county.</w:t>
            </w:r>
          </w:p>
          <w:p w:rsidR="002B7096" w:rsidRDefault="00F025E6" w:rsidP="002B7096">
            <w:pPr>
              <w:pStyle w:val="Informal2"/>
              <w:numPr>
                <w:ilvl w:val="0"/>
                <w:numId w:val="9"/>
              </w:numPr>
              <w:spacing w:before="0" w:after="0"/>
              <w:rPr>
                <w:rFonts w:ascii="Times New Roman" w:hAnsi="Times New Roman"/>
                <w:sz w:val="20"/>
              </w:rPr>
            </w:pPr>
            <w:r w:rsidRPr="005A3484">
              <w:rPr>
                <w:rFonts w:ascii="Times New Roman" w:hAnsi="Times New Roman"/>
                <w:sz w:val="20"/>
              </w:rPr>
              <w:t>Williams Uniform Complaints Quarterly Report</w:t>
            </w:r>
          </w:p>
          <w:p w:rsidR="002B7096" w:rsidRPr="006172C6" w:rsidRDefault="00F025E6" w:rsidP="002B7096">
            <w:pPr>
              <w:pStyle w:val="Informal2"/>
              <w:spacing w:before="0" w:after="0"/>
              <w:ind w:left="1080"/>
              <w:rPr>
                <w:rFonts w:ascii="Times New Roman" w:hAnsi="Times New Roman"/>
                <w:b w:val="0"/>
                <w:i/>
                <w:sz w:val="20"/>
              </w:rPr>
            </w:pPr>
            <w:r>
              <w:rPr>
                <w:rFonts w:ascii="Times New Roman" w:hAnsi="Times New Roman"/>
                <w:b w:val="0"/>
                <w:i/>
                <w:sz w:val="20"/>
              </w:rPr>
              <w:t>The board is asked to review and approve the quarterly report per the Uniform Complaint Procedure (Williams).</w:t>
            </w:r>
          </w:p>
          <w:p w:rsidR="002B7096" w:rsidRPr="008D1AC1" w:rsidRDefault="00F025E6" w:rsidP="002B7096">
            <w:pPr>
              <w:pStyle w:val="Informal2"/>
              <w:numPr>
                <w:ilvl w:val="0"/>
                <w:numId w:val="9"/>
              </w:numPr>
              <w:spacing w:before="0" w:after="0"/>
              <w:rPr>
                <w:rFonts w:ascii="Times New Roman" w:hAnsi="Times New Roman"/>
                <w:sz w:val="20"/>
              </w:rPr>
            </w:pPr>
            <w:r w:rsidRPr="008D1AC1">
              <w:rPr>
                <w:rFonts w:ascii="Times New Roman" w:hAnsi="Times New Roman"/>
                <w:sz w:val="20"/>
              </w:rPr>
              <w:t>Comprehensive Salary Schedule for 201</w:t>
            </w:r>
            <w:r>
              <w:rPr>
                <w:rFonts w:ascii="Times New Roman" w:hAnsi="Times New Roman"/>
                <w:sz w:val="20"/>
              </w:rPr>
              <w:t>4</w:t>
            </w:r>
            <w:r w:rsidRPr="008D1AC1">
              <w:rPr>
                <w:rFonts w:ascii="Times New Roman" w:hAnsi="Times New Roman"/>
                <w:sz w:val="20"/>
              </w:rPr>
              <w:t>-201</w:t>
            </w:r>
            <w:r>
              <w:rPr>
                <w:rFonts w:ascii="Times New Roman" w:hAnsi="Times New Roman"/>
                <w:sz w:val="20"/>
              </w:rPr>
              <w:t>5</w:t>
            </w:r>
          </w:p>
          <w:p w:rsidR="002B7096" w:rsidRPr="00BD34BE" w:rsidRDefault="00F025E6" w:rsidP="002B7096">
            <w:pPr>
              <w:pStyle w:val="Informal2"/>
              <w:spacing w:before="0" w:after="0"/>
              <w:ind w:left="1080"/>
              <w:rPr>
                <w:rFonts w:ascii="Times New Roman" w:hAnsi="Times New Roman"/>
                <w:b w:val="0"/>
                <w:i/>
                <w:sz w:val="20"/>
              </w:rPr>
            </w:pPr>
            <w:r w:rsidRPr="008D1AC1">
              <w:rPr>
                <w:rFonts w:ascii="Times New Roman" w:hAnsi="Times New Roman"/>
                <w:b w:val="0"/>
                <w:i/>
                <w:sz w:val="20"/>
              </w:rPr>
              <w:t>Approval of this item will finalize the salary schedule for 201</w:t>
            </w:r>
            <w:r>
              <w:rPr>
                <w:rFonts w:ascii="Times New Roman" w:hAnsi="Times New Roman"/>
                <w:b w:val="0"/>
                <w:i/>
                <w:sz w:val="20"/>
              </w:rPr>
              <w:t>4</w:t>
            </w:r>
            <w:r w:rsidRPr="008D1AC1">
              <w:rPr>
                <w:rFonts w:ascii="Times New Roman" w:hAnsi="Times New Roman"/>
                <w:b w:val="0"/>
                <w:i/>
                <w:sz w:val="20"/>
              </w:rPr>
              <w:t>-201</w:t>
            </w:r>
            <w:r>
              <w:rPr>
                <w:rFonts w:ascii="Times New Roman" w:hAnsi="Times New Roman"/>
                <w:b w:val="0"/>
                <w:i/>
                <w:sz w:val="20"/>
              </w:rPr>
              <w:t>5 with 5% increase to “old” 08-09 Comprehensive Salary Schedule.  Should an employee be employed for a certain amount of time before the “bump” is received?</w:t>
            </w:r>
          </w:p>
          <w:p w:rsidR="002B7096" w:rsidRPr="008D1AC1" w:rsidRDefault="00F025E6" w:rsidP="002B7096">
            <w:pPr>
              <w:pStyle w:val="Informal2"/>
              <w:numPr>
                <w:ilvl w:val="0"/>
                <w:numId w:val="9"/>
              </w:numPr>
              <w:spacing w:before="0" w:after="0"/>
              <w:rPr>
                <w:rFonts w:ascii="Times New Roman" w:hAnsi="Times New Roman"/>
                <w:sz w:val="20"/>
              </w:rPr>
            </w:pPr>
            <w:r w:rsidRPr="008D1AC1">
              <w:rPr>
                <w:rFonts w:ascii="Times New Roman" w:hAnsi="Times New Roman"/>
                <w:sz w:val="20"/>
              </w:rPr>
              <w:t>Employee Handbook</w:t>
            </w:r>
          </w:p>
          <w:p w:rsidR="002B7096" w:rsidRDefault="00F025E6" w:rsidP="002B7096">
            <w:pPr>
              <w:pStyle w:val="Informal2"/>
              <w:spacing w:before="0" w:after="0"/>
              <w:ind w:left="1080"/>
              <w:rPr>
                <w:rFonts w:ascii="Times New Roman" w:hAnsi="Times New Roman"/>
                <w:b w:val="0"/>
                <w:i/>
                <w:sz w:val="20"/>
              </w:rPr>
            </w:pPr>
            <w:r w:rsidRPr="008D1AC1">
              <w:rPr>
                <w:rFonts w:ascii="Times New Roman" w:hAnsi="Times New Roman"/>
                <w:b w:val="0"/>
                <w:i/>
                <w:sz w:val="20"/>
              </w:rPr>
              <w:t xml:space="preserve">Approval of the </w:t>
            </w:r>
            <w:r>
              <w:rPr>
                <w:rFonts w:ascii="Times New Roman" w:hAnsi="Times New Roman"/>
                <w:b w:val="0"/>
                <w:i/>
                <w:sz w:val="20"/>
              </w:rPr>
              <w:t>2014-</w:t>
            </w:r>
            <w:r w:rsidRPr="008D1AC1">
              <w:rPr>
                <w:rFonts w:ascii="Times New Roman" w:hAnsi="Times New Roman"/>
                <w:b w:val="0"/>
                <w:i/>
                <w:sz w:val="20"/>
              </w:rPr>
              <w:t>201</w:t>
            </w:r>
            <w:r>
              <w:rPr>
                <w:rFonts w:ascii="Times New Roman" w:hAnsi="Times New Roman"/>
                <w:b w:val="0"/>
                <w:i/>
                <w:sz w:val="20"/>
              </w:rPr>
              <w:t>5</w:t>
            </w:r>
            <w:r w:rsidRPr="008D1AC1">
              <w:rPr>
                <w:rFonts w:ascii="Times New Roman" w:hAnsi="Times New Roman"/>
                <w:b w:val="0"/>
                <w:i/>
                <w:sz w:val="20"/>
              </w:rPr>
              <w:t xml:space="preserve"> JCS Employee Handbook will bring it up to date.</w:t>
            </w:r>
          </w:p>
          <w:p w:rsidR="00005B9C" w:rsidRDefault="00F025E6" w:rsidP="00005B9C">
            <w:pPr>
              <w:pStyle w:val="Informal2"/>
              <w:numPr>
                <w:ilvl w:val="0"/>
                <w:numId w:val="9"/>
              </w:numPr>
              <w:spacing w:before="0" w:after="0"/>
              <w:rPr>
                <w:rFonts w:ascii="Times New Roman" w:hAnsi="Times New Roman"/>
                <w:sz w:val="20"/>
              </w:rPr>
            </w:pPr>
            <w:r>
              <w:rPr>
                <w:rFonts w:ascii="Times New Roman" w:hAnsi="Times New Roman"/>
                <w:sz w:val="20"/>
              </w:rPr>
              <w:t>CAHSEE Graduates</w:t>
            </w:r>
          </w:p>
          <w:p w:rsidR="00943065" w:rsidRPr="003E312B" w:rsidRDefault="00F025E6" w:rsidP="00943065">
            <w:pPr>
              <w:pStyle w:val="Informal2"/>
              <w:spacing w:before="0" w:after="0"/>
              <w:ind w:left="1080"/>
              <w:rPr>
                <w:rFonts w:ascii="Times New Roman" w:hAnsi="Times New Roman"/>
                <w:b w:val="0"/>
                <w:i/>
                <w:sz w:val="20"/>
              </w:rPr>
            </w:pPr>
            <w:r>
              <w:rPr>
                <w:rFonts w:ascii="Times New Roman" w:hAnsi="Times New Roman"/>
                <w:b w:val="0"/>
                <w:i/>
                <w:sz w:val="20"/>
              </w:rPr>
              <w:t xml:space="preserve">Approval of this item will allow </w:t>
            </w:r>
            <w:r w:rsidR="00ED5625">
              <w:rPr>
                <w:rFonts w:ascii="Times New Roman" w:hAnsi="Times New Roman"/>
                <w:b w:val="0"/>
                <w:i/>
                <w:sz w:val="20"/>
              </w:rPr>
              <w:t xml:space="preserve">seven </w:t>
            </w:r>
            <w:r>
              <w:rPr>
                <w:rFonts w:ascii="Times New Roman" w:hAnsi="Times New Roman"/>
                <w:b w:val="0"/>
                <w:i/>
                <w:sz w:val="20"/>
              </w:rPr>
              <w:t>graduates to receive a diploma</w:t>
            </w:r>
          </w:p>
          <w:p w:rsidR="00BA6DCB" w:rsidRDefault="00F025E6" w:rsidP="00005B9C">
            <w:pPr>
              <w:pStyle w:val="Informal2"/>
              <w:numPr>
                <w:ilvl w:val="0"/>
                <w:numId w:val="9"/>
              </w:numPr>
              <w:spacing w:before="0" w:after="0"/>
              <w:rPr>
                <w:rFonts w:ascii="Times New Roman" w:hAnsi="Times New Roman"/>
                <w:sz w:val="20"/>
              </w:rPr>
            </w:pPr>
            <w:r>
              <w:rPr>
                <w:rFonts w:ascii="Times New Roman" w:hAnsi="Times New Roman"/>
                <w:sz w:val="20"/>
              </w:rPr>
              <w:t>Public Hearing of LCAP</w:t>
            </w:r>
          </w:p>
          <w:p w:rsidR="00943065" w:rsidRPr="00BA6DCB" w:rsidRDefault="00F025E6" w:rsidP="00BA6DCB">
            <w:pPr>
              <w:pStyle w:val="Informal2"/>
              <w:spacing w:before="0" w:after="0"/>
              <w:ind w:left="1080"/>
              <w:rPr>
                <w:rFonts w:ascii="Times New Roman" w:hAnsi="Times New Roman"/>
                <w:b w:val="0"/>
                <w:i/>
                <w:sz w:val="20"/>
              </w:rPr>
            </w:pPr>
            <w:r>
              <w:rPr>
                <w:rFonts w:ascii="Times New Roman" w:hAnsi="Times New Roman"/>
                <w:b w:val="0"/>
                <w:i/>
                <w:sz w:val="20"/>
              </w:rPr>
              <w:t>This is a Public Hearing for input on the Charter’s LCAP proposal.  Formal approval will be at the June 9</w:t>
            </w:r>
            <w:r w:rsidRPr="00BA6DCB">
              <w:rPr>
                <w:rFonts w:ascii="Times New Roman" w:hAnsi="Times New Roman"/>
                <w:b w:val="0"/>
                <w:i/>
                <w:sz w:val="20"/>
                <w:vertAlign w:val="superscript"/>
              </w:rPr>
              <w:t>th</w:t>
            </w:r>
            <w:r>
              <w:rPr>
                <w:rFonts w:ascii="Times New Roman" w:hAnsi="Times New Roman"/>
                <w:b w:val="0"/>
                <w:i/>
                <w:sz w:val="20"/>
              </w:rPr>
              <w:t xml:space="preserve"> Board Meeting</w:t>
            </w:r>
          </w:p>
          <w:p w:rsidR="00BA6DCB" w:rsidRDefault="00F025E6" w:rsidP="00005B9C">
            <w:pPr>
              <w:pStyle w:val="Informal2"/>
              <w:numPr>
                <w:ilvl w:val="0"/>
                <w:numId w:val="9"/>
              </w:numPr>
              <w:spacing w:before="0" w:after="0"/>
              <w:rPr>
                <w:rFonts w:ascii="Times New Roman" w:hAnsi="Times New Roman"/>
                <w:sz w:val="20"/>
              </w:rPr>
            </w:pPr>
            <w:r>
              <w:rPr>
                <w:rFonts w:ascii="Times New Roman" w:hAnsi="Times New Roman"/>
                <w:sz w:val="20"/>
              </w:rPr>
              <w:t>Organizational Consulting Center (OCC) contracts</w:t>
            </w:r>
          </w:p>
          <w:p w:rsidR="00943065" w:rsidRPr="00BA6DCB" w:rsidRDefault="00F025E6" w:rsidP="00BA6DCB">
            <w:pPr>
              <w:pStyle w:val="Informal2"/>
              <w:spacing w:before="0" w:after="0"/>
              <w:ind w:left="1080"/>
              <w:rPr>
                <w:rFonts w:ascii="Times New Roman" w:hAnsi="Times New Roman"/>
                <w:b w:val="0"/>
                <w:i/>
                <w:sz w:val="20"/>
              </w:rPr>
            </w:pPr>
            <w:r>
              <w:rPr>
                <w:rFonts w:ascii="Times New Roman" w:hAnsi="Times New Roman"/>
                <w:b w:val="0"/>
                <w:i/>
                <w:sz w:val="20"/>
              </w:rPr>
              <w:t>Approval of this item will allow JCS to continue professional coaching to the next tier of JCS Lead Teachers</w:t>
            </w:r>
          </w:p>
          <w:p w:rsidR="002B7096" w:rsidRDefault="00F025E6" w:rsidP="002B7096">
            <w:pPr>
              <w:pStyle w:val="Informal2"/>
              <w:numPr>
                <w:ilvl w:val="0"/>
                <w:numId w:val="9"/>
              </w:numPr>
              <w:spacing w:before="0" w:after="0"/>
              <w:rPr>
                <w:rFonts w:ascii="Times New Roman" w:hAnsi="Times New Roman"/>
                <w:sz w:val="20"/>
              </w:rPr>
            </w:pPr>
            <w:r w:rsidRPr="006B4E1B">
              <w:rPr>
                <w:rFonts w:ascii="Times New Roman" w:hAnsi="Times New Roman"/>
                <w:sz w:val="20"/>
              </w:rPr>
              <w:t>School Pathways Agreement</w:t>
            </w:r>
          </w:p>
          <w:p w:rsidR="00213183" w:rsidRPr="00E1357C" w:rsidRDefault="00213183" w:rsidP="00213183">
            <w:pPr>
              <w:pStyle w:val="Informal2"/>
              <w:spacing w:before="0" w:after="0"/>
              <w:ind w:left="1080"/>
              <w:rPr>
                <w:rFonts w:ascii="Times New Roman" w:hAnsi="Times New Roman"/>
                <w:b w:val="0"/>
                <w:i/>
                <w:sz w:val="20"/>
              </w:rPr>
            </w:pPr>
            <w:r w:rsidRPr="00E1357C">
              <w:rPr>
                <w:rFonts w:ascii="Times New Roman" w:hAnsi="Times New Roman"/>
                <w:b w:val="0"/>
                <w:i/>
                <w:sz w:val="20"/>
              </w:rPr>
              <w:t>Approval of this item will allow JCS to continue our services with School Pathways.</w:t>
            </w:r>
          </w:p>
          <w:p w:rsidR="00213183" w:rsidRPr="006B4E1B" w:rsidRDefault="00213183" w:rsidP="002B7096">
            <w:pPr>
              <w:pStyle w:val="Informal2"/>
              <w:numPr>
                <w:ilvl w:val="0"/>
                <w:numId w:val="9"/>
              </w:numPr>
              <w:spacing w:before="0" w:after="0"/>
              <w:rPr>
                <w:rFonts w:ascii="Times New Roman" w:hAnsi="Times New Roman"/>
                <w:sz w:val="20"/>
              </w:rPr>
            </w:pPr>
            <w:r>
              <w:rPr>
                <w:rFonts w:ascii="Times New Roman" w:hAnsi="Times New Roman"/>
                <w:sz w:val="20"/>
              </w:rPr>
              <w:t>Corrected 504 policy</w:t>
            </w:r>
          </w:p>
          <w:p w:rsidR="00C36805" w:rsidRDefault="00F025E6" w:rsidP="00FA2FBE">
            <w:pPr>
              <w:pStyle w:val="Informal2"/>
              <w:numPr>
                <w:ilvl w:val="0"/>
                <w:numId w:val="9"/>
              </w:numPr>
              <w:spacing w:before="0" w:after="0"/>
              <w:rPr>
                <w:rFonts w:ascii="Times New Roman" w:hAnsi="Times New Roman"/>
                <w:sz w:val="20"/>
              </w:rPr>
            </w:pPr>
            <w:r>
              <w:rPr>
                <w:rFonts w:ascii="Times New Roman" w:hAnsi="Times New Roman"/>
                <w:sz w:val="20"/>
              </w:rPr>
              <w:t xml:space="preserve">Permission for Executive Directory and/or staff members to use their vacation days to pay for chaperoning student travel trips for the 2014-2015 school year </w:t>
            </w:r>
          </w:p>
          <w:p w:rsidR="00C36805" w:rsidRDefault="00F025E6" w:rsidP="00C36805">
            <w:pPr>
              <w:pStyle w:val="Informal2"/>
              <w:spacing w:before="0" w:after="0"/>
              <w:ind w:left="1080"/>
              <w:rPr>
                <w:rFonts w:ascii="Times New Roman" w:hAnsi="Times New Roman"/>
                <w:sz w:val="20"/>
              </w:rPr>
            </w:pPr>
            <w:r>
              <w:rPr>
                <w:rFonts w:ascii="Times New Roman" w:hAnsi="Times New Roman"/>
                <w:b w:val="0"/>
                <w:i/>
                <w:sz w:val="20"/>
              </w:rPr>
              <w:t xml:space="preserve">Approval of this item will allow the Executive Director, or other personnel, to use vacation days to pay for their “seat” on the East Coast and European student travel trips for the 2014-2015 school </w:t>
            </w:r>
            <w:proofErr w:type="gramStart"/>
            <w:r>
              <w:rPr>
                <w:rFonts w:ascii="Times New Roman" w:hAnsi="Times New Roman"/>
                <w:b w:val="0"/>
                <w:i/>
                <w:sz w:val="20"/>
              </w:rPr>
              <w:t>year</w:t>
            </w:r>
            <w:proofErr w:type="gramEnd"/>
            <w:r>
              <w:rPr>
                <w:rFonts w:ascii="Times New Roman" w:hAnsi="Times New Roman"/>
                <w:b w:val="0"/>
                <w:i/>
                <w:sz w:val="20"/>
              </w:rPr>
              <w:t xml:space="preserve">. </w:t>
            </w:r>
          </w:p>
          <w:p w:rsidR="00C36805" w:rsidRDefault="00EA4F84" w:rsidP="00C36805">
            <w:pPr>
              <w:pStyle w:val="Informal2"/>
              <w:spacing w:before="0" w:after="0"/>
              <w:ind w:left="1080"/>
              <w:rPr>
                <w:rFonts w:ascii="Times New Roman" w:hAnsi="Times New Roman"/>
                <w:sz w:val="20"/>
              </w:rPr>
            </w:pPr>
          </w:p>
          <w:p w:rsidR="00D9481C" w:rsidRPr="008D2F0B" w:rsidRDefault="00EA4F84" w:rsidP="006C517E">
            <w:pPr>
              <w:pStyle w:val="Informal2"/>
              <w:spacing w:before="0" w:after="0"/>
              <w:ind w:left="1080"/>
              <w:rPr>
                <w:rFonts w:ascii="Times New Roman" w:hAnsi="Times New Roman"/>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025E6" w:rsidP="005144AF">
            <w:pPr>
              <w:pStyle w:val="Informal1"/>
              <w:keepNext/>
              <w:rPr>
                <w:b/>
              </w:rPr>
            </w:pPr>
            <w:r>
              <w:rPr>
                <w:b/>
              </w:rPr>
              <w:lastRenderedPageBreak/>
              <w:t>13</w:t>
            </w:r>
            <w:r w:rsidRPr="00EB0BFB">
              <w:rPr>
                <w:b/>
              </w:rPr>
              <w:t>.</w:t>
            </w:r>
            <w:r w:rsidRPr="00EB0BFB">
              <w:rPr>
                <w:b/>
              </w:rPr>
              <w:tab/>
              <w:t>Closed Session</w:t>
            </w:r>
          </w:p>
        </w:tc>
      </w:tr>
      <w:tr w:rsidR="000F7EAF" w:rsidRPr="00943065">
        <w:tc>
          <w:tcPr>
            <w:tcW w:w="10458" w:type="dxa"/>
          </w:tcPr>
          <w:p w:rsidR="00443CEA" w:rsidRDefault="00F025E6" w:rsidP="00956A66">
            <w:pPr>
              <w:pStyle w:val="Header"/>
              <w:numPr>
                <w:ilvl w:val="0"/>
                <w:numId w:val="4"/>
              </w:numPr>
              <w:rPr>
                <w:sz w:val="20"/>
              </w:rPr>
            </w:pPr>
            <w:r w:rsidRPr="00187F4C">
              <w:rPr>
                <w:sz w:val="20"/>
              </w:rPr>
              <w:t xml:space="preserve">Executive Director’s </w:t>
            </w:r>
            <w:r>
              <w:rPr>
                <w:sz w:val="20"/>
              </w:rPr>
              <w:t>Evaluation (Formal)</w:t>
            </w:r>
          </w:p>
          <w:p w:rsidR="007F6782" w:rsidRPr="00187F4C" w:rsidRDefault="00F025E6" w:rsidP="00956A66">
            <w:pPr>
              <w:pStyle w:val="Header"/>
              <w:numPr>
                <w:ilvl w:val="0"/>
                <w:numId w:val="4"/>
              </w:numPr>
              <w:rPr>
                <w:sz w:val="20"/>
              </w:rPr>
            </w:pPr>
            <w:r>
              <w:rPr>
                <w:sz w:val="20"/>
              </w:rPr>
              <w:t>Personnel Issues</w:t>
            </w:r>
          </w:p>
          <w:p w:rsidR="00A65C54" w:rsidRDefault="00F025E6" w:rsidP="000723E1">
            <w:pPr>
              <w:pStyle w:val="Header"/>
              <w:numPr>
                <w:ilvl w:val="0"/>
                <w:numId w:val="4"/>
              </w:numPr>
              <w:rPr>
                <w:sz w:val="20"/>
              </w:rPr>
            </w:pPr>
            <w:r w:rsidRPr="00192C5C">
              <w:rPr>
                <w:sz w:val="20"/>
              </w:rPr>
              <w:t>Possible Litigation</w:t>
            </w:r>
            <w:r>
              <w:rPr>
                <w:sz w:val="20"/>
              </w:rPr>
              <w:t>—update on legal issues</w:t>
            </w:r>
          </w:p>
          <w:p w:rsidR="00FE1C53" w:rsidRDefault="00EA4F84" w:rsidP="000723E1">
            <w:pPr>
              <w:pStyle w:val="Header"/>
              <w:rPr>
                <w:sz w:val="20"/>
              </w:rPr>
            </w:pPr>
          </w:p>
          <w:p w:rsidR="00CA75A4" w:rsidRDefault="00F025E6"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65C54" w:rsidRDefault="00F025E6" w:rsidP="005144AF">
            <w:pPr>
              <w:pStyle w:val="Informal1"/>
              <w:keepNext/>
              <w:rPr>
                <w:b/>
              </w:rPr>
            </w:pPr>
            <w:r>
              <w:rPr>
                <w:b/>
              </w:rPr>
              <w:lastRenderedPageBreak/>
              <w:t>14</w:t>
            </w:r>
            <w:r w:rsidRPr="00EB0BFB">
              <w:rPr>
                <w:b/>
              </w:rPr>
              <w:t>.</w:t>
            </w:r>
            <w:r w:rsidRPr="00EB0BFB">
              <w:rPr>
                <w:b/>
              </w:rPr>
              <w:tab/>
              <w:t>Items for Next Agenda Meeting</w:t>
            </w:r>
            <w:r>
              <w:rPr>
                <w:b/>
              </w:rPr>
              <w:t xml:space="preserve"> </w:t>
            </w:r>
          </w:p>
          <w:p w:rsidR="00A8244D" w:rsidRDefault="00EA4F84" w:rsidP="005144AF">
            <w:pPr>
              <w:pStyle w:val="Informal1"/>
              <w:keepNext/>
            </w:pPr>
          </w:p>
        </w:tc>
      </w:tr>
      <w:tr w:rsidR="000F7EAF">
        <w:tc>
          <w:tcPr>
            <w:tcW w:w="10458" w:type="dxa"/>
            <w:tcBorders>
              <w:left w:val="single" w:sz="6" w:space="0" w:color="auto"/>
              <w:bottom w:val="double" w:sz="4" w:space="0" w:color="auto"/>
            </w:tcBorders>
          </w:tcPr>
          <w:p w:rsidR="00A65C54" w:rsidRDefault="00F025E6" w:rsidP="00A65C54">
            <w:pPr>
              <w:pStyle w:val="Header"/>
              <w:numPr>
                <w:ilvl w:val="6"/>
                <w:numId w:val="18"/>
              </w:numPr>
              <w:tabs>
                <w:tab w:val="clear" w:pos="4320"/>
                <w:tab w:val="center" w:pos="1080"/>
              </w:tabs>
            </w:pPr>
            <w:r>
              <w:t>Pupil Fee Policy Approval</w:t>
            </w:r>
          </w:p>
          <w:p w:rsidR="00E36B36" w:rsidRDefault="00F025E6" w:rsidP="00A65C54">
            <w:pPr>
              <w:pStyle w:val="Header"/>
              <w:numPr>
                <w:ilvl w:val="6"/>
                <w:numId w:val="18"/>
              </w:numPr>
              <w:tabs>
                <w:tab w:val="clear" w:pos="4320"/>
                <w:tab w:val="center" w:pos="1080"/>
              </w:tabs>
            </w:pPr>
            <w:r>
              <w:lastRenderedPageBreak/>
              <w:t>Updated Policies</w:t>
            </w: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F025E6">
            <w:pPr>
              <w:pStyle w:val="Informal1"/>
              <w:rPr>
                <w:sz w:val="20"/>
              </w:rPr>
            </w:pPr>
            <w:r>
              <w:rPr>
                <w:sz w:val="20"/>
              </w:rPr>
              <w:lastRenderedPageBreak/>
              <w:t>Members of the public who would like to review materials pertaining to the agenda prior to the meeting may do so by requesting a packet from the Executive Director.</w:t>
            </w:r>
          </w:p>
          <w:p w:rsidR="000723E1" w:rsidRDefault="00EA4F84">
            <w:pPr>
              <w:pStyle w:val="Informal1"/>
              <w:rPr>
                <w:sz w:val="20"/>
              </w:rPr>
            </w:pPr>
          </w:p>
          <w:p w:rsidR="008A671B" w:rsidRDefault="00F025E6"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F025E6"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6B4E1B" w:rsidRDefault="00F025E6" w:rsidP="00943065">
            <w:pPr>
              <w:pStyle w:val="Informal1"/>
              <w:spacing w:before="40" w:after="40"/>
              <w:rPr>
                <w:sz w:val="20"/>
              </w:rPr>
            </w:pPr>
            <w:r>
              <w:rPr>
                <w:sz w:val="20"/>
              </w:rPr>
              <w:t xml:space="preserve">Next Meeting: Monday, June 9, </w:t>
            </w:r>
            <w:proofErr w:type="gramStart"/>
            <w:r>
              <w:rPr>
                <w:sz w:val="20"/>
              </w:rPr>
              <w:t>2014  8:30</w:t>
            </w:r>
            <w:proofErr w:type="gramEnd"/>
            <w:r>
              <w:rPr>
                <w:sz w:val="20"/>
              </w:rPr>
              <w:t xml:space="preserve"> a.m.                                                    San Diego Academy and via Teleconference</w:t>
            </w:r>
          </w:p>
          <w:p w:rsidR="00B37B3D" w:rsidRDefault="00F025E6" w:rsidP="00943065">
            <w:pPr>
              <w:pStyle w:val="Informal1"/>
              <w:spacing w:before="40" w:after="40"/>
              <w:rPr>
                <w:sz w:val="20"/>
              </w:rPr>
            </w:pPr>
            <w:r>
              <w:rPr>
                <w:sz w:val="20"/>
              </w:rPr>
              <w:t xml:space="preserve"> Friday, September</w:t>
            </w:r>
            <w:r w:rsidRPr="00FF7C18">
              <w:rPr>
                <w:sz w:val="20"/>
              </w:rPr>
              <w:t xml:space="preserve"> </w:t>
            </w:r>
            <w:r>
              <w:rPr>
                <w:sz w:val="20"/>
              </w:rPr>
              <w:t>12, 2014</w:t>
            </w:r>
            <w:r w:rsidRPr="00FF7C18">
              <w:rPr>
                <w:sz w:val="20"/>
              </w:rPr>
              <w:t xml:space="preserve">, </w:t>
            </w:r>
            <w:r>
              <w:rPr>
                <w:sz w:val="20"/>
              </w:rPr>
              <w:t xml:space="preserve">8:30 a.m.                                                                </w:t>
            </w:r>
            <w:r>
              <w:rPr>
                <w:i/>
                <w:sz w:val="20"/>
              </w:rPr>
              <w:t xml:space="preserve"> </w:t>
            </w:r>
            <w:r>
              <w:rPr>
                <w:sz w:val="20"/>
              </w:rPr>
              <w:t xml:space="preserve">Location:  </w:t>
            </w:r>
            <w:r w:rsidRPr="00943065">
              <w:rPr>
                <w:sz w:val="20"/>
                <w:highlight w:val="yellow"/>
              </w:rPr>
              <w:t>Murrieta</w:t>
            </w:r>
            <w:r>
              <w:rPr>
                <w:sz w:val="20"/>
              </w:rPr>
              <w:t xml:space="preserve"> </w:t>
            </w:r>
          </w:p>
        </w:tc>
      </w:tr>
    </w:tbl>
    <w:p w:rsidR="007C0B2F" w:rsidRPr="001E7DD3" w:rsidRDefault="00EA4F84"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F84" w:rsidRDefault="00EA4F84" w:rsidP="000F7EAF">
      <w:pPr>
        <w:pStyle w:val="Informal1"/>
      </w:pPr>
      <w:r>
        <w:separator/>
      </w:r>
    </w:p>
  </w:endnote>
  <w:endnote w:type="continuationSeparator" w:id="0">
    <w:p w:rsidR="00EA4F84" w:rsidRDefault="00EA4F84"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025" w:rsidRDefault="00B26FE9" w:rsidP="00BF63DC">
    <w:pPr>
      <w:pStyle w:val="Footer"/>
      <w:framePr w:wrap="around" w:vAnchor="text" w:hAnchor="margin" w:xAlign="right" w:y="1"/>
      <w:rPr>
        <w:rStyle w:val="PageNumber"/>
      </w:rPr>
    </w:pPr>
    <w:r>
      <w:rPr>
        <w:rStyle w:val="PageNumber"/>
      </w:rPr>
      <w:fldChar w:fldCharType="begin"/>
    </w:r>
    <w:r w:rsidR="00F025E6">
      <w:rPr>
        <w:rStyle w:val="PageNumber"/>
      </w:rPr>
      <w:instrText xml:space="preserve">PAGE  </w:instrText>
    </w:r>
    <w:r>
      <w:rPr>
        <w:rStyle w:val="PageNumber"/>
      </w:rPr>
      <w:fldChar w:fldCharType="separate"/>
    </w:r>
    <w:r w:rsidR="00AB1F45">
      <w:rPr>
        <w:rStyle w:val="PageNumber"/>
        <w:noProof/>
      </w:rPr>
      <w:t>1</w:t>
    </w:r>
    <w:r>
      <w:rPr>
        <w:rStyle w:val="PageNumber"/>
      </w:rPr>
      <w:fldChar w:fldCharType="end"/>
    </w:r>
  </w:p>
  <w:p w:rsidR="00F66025" w:rsidRDefault="00EA4F84"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025" w:rsidRDefault="00EA4F84" w:rsidP="00BF63DC">
    <w:pPr>
      <w:pStyle w:val="Footer"/>
      <w:framePr w:wrap="around" w:vAnchor="text" w:hAnchor="margin" w:xAlign="right" w:y="1"/>
      <w:rPr>
        <w:rStyle w:val="PageNumber"/>
      </w:rPr>
    </w:pPr>
  </w:p>
  <w:p w:rsidR="00F66025" w:rsidRDefault="00F025E6" w:rsidP="00EB0BFB">
    <w:pPr>
      <w:pStyle w:val="Footer"/>
      <w:tabs>
        <w:tab w:val="clear" w:pos="8640"/>
        <w:tab w:val="right" w:pos="10080"/>
      </w:tabs>
      <w:ind w:right="54"/>
    </w:pPr>
    <w:r>
      <w:rPr>
        <w:rStyle w:val="PageNumber"/>
      </w:rPr>
      <w:tab/>
    </w:r>
    <w:r>
      <w:rPr>
        <w:rStyle w:val="PageNumber"/>
      </w:rPr>
      <w:tab/>
    </w:r>
    <w:r w:rsidR="00B26FE9">
      <w:rPr>
        <w:rStyle w:val="PageNumber"/>
      </w:rPr>
      <w:fldChar w:fldCharType="begin"/>
    </w:r>
    <w:r>
      <w:rPr>
        <w:rStyle w:val="PageNumber"/>
      </w:rPr>
      <w:instrText xml:space="preserve"> PAGE </w:instrText>
    </w:r>
    <w:r w:rsidR="00B26FE9">
      <w:rPr>
        <w:rStyle w:val="PageNumber"/>
      </w:rPr>
      <w:fldChar w:fldCharType="separate"/>
    </w:r>
    <w:r w:rsidR="00AB1F45">
      <w:rPr>
        <w:rStyle w:val="PageNumber"/>
        <w:noProof/>
      </w:rPr>
      <w:t>2</w:t>
    </w:r>
    <w:r w:rsidR="00B26FE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F84" w:rsidRDefault="00EA4F84" w:rsidP="000F7EAF">
      <w:pPr>
        <w:pStyle w:val="Informal1"/>
      </w:pPr>
      <w:r>
        <w:separator/>
      </w:r>
    </w:p>
  </w:footnote>
  <w:footnote w:type="continuationSeparator" w:id="0">
    <w:p w:rsidR="00EA4F84" w:rsidRDefault="00EA4F84"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025" w:rsidRPr="001E7C46" w:rsidRDefault="00EA4F84"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2pt;height:12pt" o:bullet="t">
        <v:imagedata r:id="rId1" o:title="bullet1"/>
      </v:shape>
    </w:pict>
  </w:numPicBullet>
  <w:numPicBullet w:numPicBulletId="1">
    <w:pict>
      <v:shape id="_x0000_i1115" type="#_x0000_t75" style="width:12pt;height:12pt" o:bullet="t">
        <v:imagedata r:id="rId2" o:title="bullet2"/>
      </v:shape>
    </w:pict>
  </w:numPicBullet>
  <w:numPicBullet w:numPicBulletId="2">
    <w:pict>
      <v:shape id="_x0000_i1116" type="#_x0000_t75" style="width:12pt;height:12pt" o:bullet="t">
        <v:imagedata r:id="rId3" o:title="bullet3"/>
      </v:shape>
    </w:pict>
  </w:numPicBullet>
  <w:numPicBullet w:numPicBulletId="3">
    <w:pict>
      <v:shape id="_x0000_i1117" type="#_x0000_t75" style="width:15.75pt;height:15.75pt" o:bullet="t">
        <v:imagedata r:id="rId4" o:title=""/>
      </v:shape>
    </w:pict>
  </w:numPicBullet>
  <w:abstractNum w:abstractNumId="0">
    <w:nsid w:val="010D72F2"/>
    <w:multiLevelType w:val="multilevel"/>
    <w:tmpl w:val="7AA8F0B4"/>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7">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7E5DAF"/>
    <w:multiLevelType w:val="hybridMultilevel"/>
    <w:tmpl w:val="A7D0715C"/>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nsid w:val="58F33E55"/>
    <w:multiLevelType w:val="hybridMultilevel"/>
    <w:tmpl w:val="271EFE4A"/>
    <w:lvl w:ilvl="0" w:tplc="343648D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97141B"/>
    <w:multiLevelType w:val="hybridMultilevel"/>
    <w:tmpl w:val="CFF44E80"/>
    <w:lvl w:ilvl="0" w:tplc="AD88D034">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6"/>
  </w:num>
  <w:num w:numId="3">
    <w:abstractNumId w:val="1"/>
  </w:num>
  <w:num w:numId="4">
    <w:abstractNumId w:val="31"/>
  </w:num>
  <w:num w:numId="5">
    <w:abstractNumId w:val="3"/>
  </w:num>
  <w:num w:numId="6">
    <w:abstractNumId w:val="12"/>
  </w:num>
  <w:num w:numId="7">
    <w:abstractNumId w:val="7"/>
  </w:num>
  <w:num w:numId="8">
    <w:abstractNumId w:val="14"/>
  </w:num>
  <w:num w:numId="9">
    <w:abstractNumId w:val="0"/>
  </w:num>
  <w:num w:numId="10">
    <w:abstractNumId w:val="13"/>
  </w:num>
  <w:num w:numId="11">
    <w:abstractNumId w:val="27"/>
  </w:num>
  <w:num w:numId="12">
    <w:abstractNumId w:val="10"/>
  </w:num>
  <w:num w:numId="13">
    <w:abstractNumId w:val="19"/>
  </w:num>
  <w:num w:numId="14">
    <w:abstractNumId w:val="15"/>
  </w:num>
  <w:num w:numId="15">
    <w:abstractNumId w:val="9"/>
  </w:num>
  <w:num w:numId="16">
    <w:abstractNumId w:val="4"/>
  </w:num>
  <w:num w:numId="17">
    <w:abstractNumId w:val="22"/>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7"/>
  </w:num>
  <w:num w:numId="26">
    <w:abstractNumId w:val="18"/>
  </w:num>
  <w:num w:numId="27">
    <w:abstractNumId w:val="2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6"/>
  </w:num>
  <w:num w:numId="33">
    <w:abstractNumId w:val="23"/>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F7EAF"/>
    <w:rsid w:val="00213183"/>
    <w:rsid w:val="0064371D"/>
    <w:rsid w:val="00AB1F45"/>
    <w:rsid w:val="00B26FE9"/>
    <w:rsid w:val="00EA4F84"/>
    <w:rsid w:val="00ED5625"/>
    <w:rsid w:val="00F02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2013-05-30T17:44:00Z</cp:lastPrinted>
  <dcterms:created xsi:type="dcterms:W3CDTF">2014-05-30T20:27:00Z</dcterms:created>
  <dcterms:modified xsi:type="dcterms:W3CDTF">2014-05-31T00:49:00Z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