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5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5"/>
        <w:gridCol w:w="236"/>
        <w:gridCol w:w="2040"/>
        <w:gridCol w:w="240"/>
        <w:gridCol w:w="1440"/>
        <w:gridCol w:w="240"/>
        <w:gridCol w:w="960"/>
        <w:gridCol w:w="240"/>
        <w:gridCol w:w="2172"/>
        <w:tblGridChange w:id="0">
          <w:tblGrid>
            <w:gridCol w:w="2985"/>
            <w:gridCol w:w="236"/>
            <w:gridCol w:w="2040"/>
            <w:gridCol w:w="240"/>
            <w:gridCol w:w="1440"/>
            <w:gridCol w:w="240"/>
            <w:gridCol w:w="960"/>
            <w:gridCol w:w="240"/>
            <w:gridCol w:w="21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STUDENT’S LAST NAME</w:t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MIDDLE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BIRTH DATE (MM/DD/YY)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ACADEMY OR LEARNING CENTER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PRINCIPAL OR ACADEMY COORDINATOR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ADVISOR OR TEACHER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California Education Code relating to the giving of medications at school states: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49423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Notwithstanding Section 49422, any pupil who is required to take, during the regular school day,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medication prescribed for him or her by a physician or surgeon, may be assisted by the school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nurse or other designated school personnel or may carry and self-administer prescription auto-injectable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epinephrine if the school district receives 1) written statement from such physician detailing the method,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amount and time schedules by which such medication is to be taken and 2) a written statement from the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parent or guardian of the pupil indicating the desire that the school district assist the pupil in the matter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set forth in the physician’s statement.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 JCS-Inc. Charter Schools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implemented the following procedure. The information requested on this form is necessary to comply with the law and to insure adequate protection for students.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BE COMPLETED BY A LICENSED PHYSICIAN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6"/>
        <w:gridCol w:w="3892"/>
        <w:gridCol w:w="240"/>
        <w:gridCol w:w="240"/>
        <w:gridCol w:w="720"/>
        <w:gridCol w:w="1336"/>
        <w:gridCol w:w="344"/>
        <w:gridCol w:w="240"/>
        <w:gridCol w:w="1212"/>
        <w:gridCol w:w="268"/>
        <w:gridCol w:w="12"/>
        <w:gridCol w:w="219"/>
        <w:gridCol w:w="1301"/>
        <w:gridCol w:w="12"/>
        <w:tblGridChange w:id="0">
          <w:tblGrid>
            <w:gridCol w:w="416"/>
            <w:gridCol w:w="3892"/>
            <w:gridCol w:w="240"/>
            <w:gridCol w:w="240"/>
            <w:gridCol w:w="720"/>
            <w:gridCol w:w="1336"/>
            <w:gridCol w:w="344"/>
            <w:gridCol w:w="240"/>
            <w:gridCol w:w="1212"/>
            <w:gridCol w:w="268"/>
            <w:gridCol w:w="12"/>
            <w:gridCol w:w="219"/>
            <w:gridCol w:w="1301"/>
            <w:gridCol w:w="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Nature of the condition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requiring medication during the regular school 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NAME OF MEDICATION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METHOD OF ADMINISTRATION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DOSAGE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APPROXIMATE TIME OF 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DISCONTINUE USE OF MEDICATION 1 ON :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DISCONTINUE USE OF MEDICATION 2 ON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D.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Upon receipt of medication orders, the school personnel and physician shall consult as needed. Please note that a school nurse is not on staff at the school site. School personnel will not administer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non-emergency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injections.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wish to talk briefly, by telephone, with school personnel at intervals to discuss the effect of medication? If so, indicate approximate interval: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PRINT PHYSICIAN’S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LICENSE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PHYSICIAN’S SIGNATURE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agree with the above: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PARENT/GUARDIAN’S SIGNATURE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br w:type="textWrapping"/>
        <w:t xml:space="preserve">TO BE COMPLETED BY PARENT OR GUARDIAN</w:t>
      </w:r>
    </w:p>
    <w:p w:rsidR="00000000" w:rsidDel="00000000" w:rsidP="00000000" w:rsidRDefault="00000000" w:rsidRPr="00000000" w14:paraId="00000147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Please have an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adult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deliver the medication and completed form to the school.</w:t>
      </w:r>
    </w:p>
    <w:p w:rsidR="00000000" w:rsidDel="00000000" w:rsidP="00000000" w:rsidRDefault="00000000" w:rsidRPr="00000000" w14:paraId="0000014B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Medication must be in its original container, labeled with the student’s name, name of medication, dosage and include any necessary equipment for administration (e.g. spoon for liquid medication)</w:t>
      </w:r>
    </w:p>
    <w:p w:rsidR="00000000" w:rsidDel="00000000" w:rsidP="00000000" w:rsidRDefault="00000000" w:rsidRPr="00000000" w14:paraId="0000014D">
      <w:pPr>
        <w:pageBreakBefore w:val="0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After the date for discontinuance of medication specified by the physician, changes to or continuance of the arrangements must be secured by filling out a newly dated copy of this form. All medication requests must be renewed each school year if continuation of the medication is necessary.</w:t>
      </w:r>
    </w:p>
    <w:p w:rsidR="00000000" w:rsidDel="00000000" w:rsidP="00000000" w:rsidRDefault="00000000" w:rsidRPr="00000000" w14:paraId="0000014F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understand that there is no school nurse on staff and I request that the coordinator or other designated personnel, administer the medication as directed by the physician on the front of this sheet. I understand that designated school personnel have my permission to communicate with the prescribing physician on matters related to this medication. I agree to save and hold the school, its officers, employees or agents, harmless from all liability, suits or claims, of whatever nature or kind, which might arise as a result of administering the medication in accord with this request.</w:t>
      </w:r>
    </w:p>
    <w:p w:rsidR="00000000" w:rsidDel="00000000" w:rsidP="00000000" w:rsidRDefault="00000000" w:rsidRPr="00000000" w14:paraId="00000151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__________________________________________________________</w:t>
        <w:tab/>
        <w:tab/>
        <w:t xml:space="preserve">____________________</w:t>
      </w:r>
    </w:p>
    <w:p w:rsidR="00000000" w:rsidDel="00000000" w:rsidP="00000000" w:rsidRDefault="00000000" w:rsidRPr="00000000" w14:paraId="00000155">
      <w:pPr>
        <w:pageBreakBefore w:val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PARENT OR GUARDIAN’S SIGNATURE</w:t>
        <w:tab/>
        <w:tab/>
        <w:tab/>
        <w:tab/>
        <w:tab/>
        <w:tab/>
        <w:t xml:space="preserve">DATE</w:t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720" w:top="1152" w:left="1008" w:right="1008" w:header="36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JCS Physician-Medication Authorization.docx  11/05/07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Back of this form must be completed by parent or guardian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                  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JCS Physician-Medication Authorization.docx  11/05/07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6">
    <w:pPr>
      <w:pageBreakBefore w:val="0"/>
      <w:jc w:val="center"/>
      <w:rPr>
        <w:rFonts w:ascii="Arial Black" w:cs="Arial Black" w:eastAsia="Arial Black" w:hAnsi="Arial Black"/>
      </w:rPr>
    </w:pPr>
    <w:r w:rsidDel="00000000" w:rsidR="00000000" w:rsidRPr="00000000">
      <w:rPr>
        <w:rFonts w:ascii="Arial Black" w:cs="Arial Black" w:eastAsia="Arial Black" w:hAnsi="Arial Black"/>
        <w:rtl w:val="0"/>
      </w:rPr>
      <w:t xml:space="preserve">JCS-Inc. Family of Charter School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-114299</wp:posOffset>
          </wp:positionV>
          <wp:extent cx="938920" cy="72390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892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7">
    <w:pPr>
      <w:pageBreakBefore w:val="0"/>
      <w:jc w:val="center"/>
      <w:rPr>
        <w:rFonts w:ascii="Arial Black" w:cs="Arial Black" w:eastAsia="Arial Black" w:hAnsi="Arial Black"/>
        <w:sz w:val="32"/>
        <w:szCs w:val="32"/>
      </w:rPr>
    </w:pPr>
    <w:r w:rsidDel="00000000" w:rsidR="00000000" w:rsidRPr="00000000">
      <w:rPr>
        <w:rFonts w:ascii="Arial Black" w:cs="Arial Black" w:eastAsia="Arial Black" w:hAnsi="Arial Black"/>
        <w:sz w:val="32"/>
        <w:szCs w:val="32"/>
        <w:rtl w:val="0"/>
      </w:rPr>
      <w:t xml:space="preserve">Physician/Medication Authorization Form</w:t>
    </w:r>
  </w:p>
  <w:p w:rsidR="00000000" w:rsidDel="00000000" w:rsidP="00000000" w:rsidRDefault="00000000" w:rsidRPr="00000000" w14:paraId="000001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