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Policy:</w:t>
        <w:br w:type="textWrapping"/>
      </w:r>
      <w:r w:rsidDel="00000000" w:rsidR="00000000" w:rsidRPr="00000000">
        <w:rPr>
          <w:rFonts w:ascii="Times New Roman" w:cs="Times New Roman" w:eastAsia="Times New Roman" w:hAnsi="Times New Roman"/>
          <w:rtl w:val="0"/>
        </w:rPr>
        <w:t xml:space="preserve">The purpose of this policy is to establish the qualifications required for Transitional Kindergarten (TK) teachers within the JCS network of schools. These qualifications are designed to ensure that TK teachers possess the necessary expertise and credentials to provide high-quality early childhood education.</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Statement:</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Transitional Kindergarten (TK) teachers within JCS must meet one of the following criteria:</w:t>
      </w:r>
    </w:p>
    <w:p w:rsidR="00000000" w:rsidDel="00000000" w:rsidP="00000000" w:rsidRDefault="00000000" w:rsidRPr="00000000" w14:paraId="0000000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Hold an </w:t>
      </w:r>
      <w:r w:rsidDel="00000000" w:rsidR="00000000" w:rsidRPr="00000000">
        <w:rPr>
          <w:rFonts w:ascii="Times New Roman" w:cs="Times New Roman" w:eastAsia="Times New Roman" w:hAnsi="Times New Roman"/>
          <w:b w:val="1"/>
          <w:rtl w:val="0"/>
        </w:rPr>
        <w:t xml:space="preserve">acceptable credential</w:t>
      </w:r>
      <w:r w:rsidDel="00000000" w:rsidR="00000000" w:rsidRPr="00000000">
        <w:rPr>
          <w:rFonts w:ascii="Times New Roman" w:cs="Times New Roman" w:eastAsia="Times New Roman" w:hAnsi="Times New Roman"/>
          <w:rtl w:val="0"/>
        </w:rPr>
        <w:t xml:space="preserve"> issued by the Commission on Teacher Credentialing (see list below), along with a minimum of 24 early childhood education units or child development units, or any combination thereof, obtained from an accredited institution; OR</w:t>
      </w:r>
    </w:p>
    <w:p w:rsidR="00000000" w:rsidDel="00000000" w:rsidP="00000000" w:rsidRDefault="00000000" w:rsidRPr="00000000" w14:paraId="0000000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teacher has a minimum of one year classroom experience with preschool age children. Teaching experience must involve direct instruction and supervision of children in a preschool environment. The teacher demonstrates proficiency in a panel interview; OR </w:t>
      </w:r>
    </w:p>
    <w:p w:rsidR="00000000" w:rsidDel="00000000" w:rsidP="00000000" w:rsidRDefault="00000000" w:rsidRPr="00000000" w14:paraId="0000000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76" w:lineRule="auto"/>
        <w:ind w:left="5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Possess a valid Child Development Teacher Permit issued by the Commission on Teacher Credentialing (CTC), demonstrating fulfillment of the requirements for teaching in early childhood education settings.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List of acceptable credentials:</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Multiple Subjects Credentials (P, K-12 and adults):</w:t>
      </w:r>
    </w:p>
    <w:p w:rsidR="00000000" w:rsidDel="00000000" w:rsidP="00000000" w:rsidRDefault="00000000" w:rsidRPr="00000000" w14:paraId="00000009">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Multiple Subjects Teaching Credential</w:t>
      </w:r>
    </w:p>
    <w:p w:rsidR="00000000" w:rsidDel="00000000" w:rsidP="00000000" w:rsidRDefault="00000000" w:rsidRPr="00000000" w14:paraId="0000000A">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0B">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r>
    </w:p>
    <w:p w:rsidR="00000000" w:rsidDel="00000000" w:rsidP="00000000" w:rsidRDefault="00000000" w:rsidRPr="00000000" w14:paraId="0000000C">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Education Limited Assignment Permit</w:t>
      </w:r>
    </w:p>
    <w:p w:rsidR="00000000" w:rsidDel="00000000" w:rsidP="00000000" w:rsidRDefault="00000000" w:rsidRPr="00000000" w14:paraId="0000000D">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Short-Term Staff Permit</w:t>
      </w:r>
    </w:p>
    <w:p w:rsidR="00000000" w:rsidDel="00000000" w:rsidP="00000000" w:rsidRDefault="00000000" w:rsidRPr="00000000" w14:paraId="0000000E">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Provisional Internship Permit</w:t>
      </w:r>
    </w:p>
    <w:p w:rsidR="00000000" w:rsidDel="00000000" w:rsidP="00000000" w:rsidRDefault="00000000" w:rsidRPr="00000000" w14:paraId="0000000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PK-3 Early Childhood Education (ECE) Specialist Instruction Credentials (Preschool through Grade 3) *Regulation Effective 4/1/2024*:</w:t>
      </w:r>
    </w:p>
    <w:p w:rsidR="00000000" w:rsidDel="00000000" w:rsidP="00000000" w:rsidRDefault="00000000" w:rsidRPr="00000000" w14:paraId="00000010">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Preliminary and Clear PK-3 ECE Specialist Instruction Credential</w:t>
      </w:r>
    </w:p>
    <w:p w:rsidR="00000000" w:rsidDel="00000000" w:rsidP="00000000" w:rsidRDefault="00000000" w:rsidRPr="00000000" w14:paraId="00000011">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University Intern Credential</w:t>
      </w:r>
    </w:p>
    <w:p w:rsidR="00000000" w:rsidDel="00000000" w:rsidP="00000000" w:rsidRDefault="00000000" w:rsidRPr="00000000" w14:paraId="00000012">
      <w:pPr>
        <w:numPr>
          <w:ilvl w:val="1"/>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120" w:line="276"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District Intern Credential</w:t>
        <w:br w:type="textWrapping"/>
        <w:br w:type="textWrapping"/>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Kindergarten-Primary (K-3)</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General Elementary (K-8)</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Early Childhood (P-3)</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Standard Elementary (K-9)</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60" w:line="276" w:lineRule="auto"/>
        <w:ind w:left="5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Specialist Instruction Credential in Early Childhood Education </w:t>
        <w:br w:type="textWrapping"/>
      </w:r>
      <w:r w:rsidDel="00000000" w:rsidR="00000000" w:rsidRPr="00000000">
        <w:rPr>
          <w:rFonts w:ascii="Times New Roman" w:cs="Times New Roman" w:eastAsia="Times New Roman" w:hAnsi="Times New Roman"/>
          <w:i w:val="1"/>
          <w:rtl w:val="0"/>
        </w:rPr>
        <w:t xml:space="preserve">(This is different than the Education Specialist Instruction Credential: Early Childhood Special Education)</w:t>
      </w:r>
      <w:r w:rsidDel="00000000" w:rsidR="00000000" w:rsidRPr="00000000">
        <w:rPr>
          <w:rtl w:val="0"/>
        </w:rPr>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Implementation:</w:t>
        <w:br w:type="textWrapping"/>
      </w:r>
      <w:r w:rsidDel="00000000" w:rsidR="00000000" w:rsidRPr="00000000">
        <w:rPr>
          <w:rFonts w:ascii="Times New Roman" w:cs="Times New Roman" w:eastAsia="Times New Roman" w:hAnsi="Times New Roman"/>
          <w:rtl w:val="0"/>
        </w:rPr>
        <w:t xml:space="preserve">The Superintendent or designee shall ensure that all TK teacher candidates undergo thorough verification of qualifications prior to employment.</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Resources shall maintain records of the qualifications of all TK teachers in accordance with state and district policies.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changes or updates to the qualifications required for TK teachers shall be communicated promptly to all relevant staff members.</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and Review:</w:t>
        <w:br w:type="textWrapping"/>
      </w:r>
      <w:r w:rsidDel="00000000" w:rsidR="00000000" w:rsidRPr="00000000">
        <w:rPr>
          <w:rFonts w:ascii="Times New Roman" w:cs="Times New Roman" w:eastAsia="Times New Roman" w:hAnsi="Times New Roman"/>
          <w:rtl w:val="0"/>
        </w:rPr>
        <w:t xml:space="preserve">The Superintendent or designee shall be responsible for ensuring compliance with this policy. Compliance will be periodically reviewed and reported to the Board of Education.</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complies with the regulations set forth by the California Commission on Teacher Credentialing (CTC) regarding qualifications for Transitional Kindergarten teachers.</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Original Policy: May 10, 2024</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s>
      <w:rPr/>
    </w:pPr>
    <w:r w:rsidDel="00000000" w:rsidR="00000000" w:rsidRPr="00000000">
      <w:rPr>
        <w:sz w:val="22"/>
        <w:szCs w:val="22"/>
        <w:rtl w:val="0"/>
      </w:rPr>
      <w:t xml:space="preserve">8007.1 JCS, Inc. Transitional Kindergarten Teacher Qualifications Policy</w:t>
      <w:tab/>
      <w:t xml:space="preserve">  </w:t>
      <w:tab/>
      <w:tab/>
      <w:tab/>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8007.1 </w:t>
                </w:r>
                <w:r w:rsidDel="00000000" w:rsidR="00000000" w:rsidRPr="00000000">
                  <w:rPr>
                    <w:rFonts w:ascii="Times New Roman" w:cs="Times New Roman" w:eastAsia="Times New Roman" w:hAnsi="Times New Roman"/>
                    <w:b w:val="1"/>
                    <w:color w:val="073763"/>
                    <w:sz w:val="28"/>
                    <w:szCs w:val="28"/>
                    <w:rtl w:val="0"/>
                  </w:rPr>
                  <w:t xml:space="preserve">Transitional Kindergarten Teacher Qualifications Policy</w:t>
                </w:r>
              </w:p>
              <w:p w:rsidR="00000000" w:rsidDel="00000000" w:rsidP="00000000" w:rsidRDefault="00000000" w:rsidRPr="00000000" w14:paraId="0000003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10, 2024</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40" w:hanging="360"/>
      </w:pPr>
      <w:rPr>
        <w:rFonts w:ascii="Roboto" w:cs="Roboto" w:eastAsia="Roboto" w:hAnsi="Roboto"/>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