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sz w:val="32"/>
          <w:szCs w:val="32"/>
        </w:rPr>
      </w:pPr>
      <w:r w:rsidDel="00000000" w:rsidR="00000000" w:rsidRPr="00000000">
        <w:rPr>
          <w:b w:val="1"/>
          <w:sz w:val="32"/>
          <w:szCs w:val="32"/>
          <w:u w:val="single"/>
          <w:rtl w:val="0"/>
        </w:rPr>
        <w:t xml:space="preserve">Policy:</w:t>
      </w:r>
      <w:r w:rsidDel="00000000" w:rsidR="00000000" w:rsidRPr="00000000">
        <w:rPr>
          <w:sz w:val="32"/>
          <w:szCs w:val="32"/>
          <w:rtl w:val="0"/>
        </w:rPr>
        <w:tab/>
      </w:r>
    </w:p>
    <w:p w:rsidR="00000000" w:rsidDel="00000000" w:rsidP="00000000" w:rsidRDefault="00000000" w:rsidRPr="00000000" w14:paraId="00000002">
      <w:pPr>
        <w:pageBreakBefore w:val="0"/>
        <w:ind w:left="0" w:firstLine="0"/>
        <w:rPr>
          <w:sz w:val="24"/>
          <w:szCs w:val="24"/>
        </w:rPr>
      </w:pPr>
      <w:r w:rsidDel="00000000" w:rsidR="00000000" w:rsidRPr="00000000">
        <w:rPr>
          <w:rtl w:val="0"/>
        </w:rPr>
      </w:r>
    </w:p>
    <w:p w:rsidR="00000000" w:rsidDel="00000000" w:rsidP="00000000" w:rsidRDefault="00000000" w:rsidRPr="00000000" w14:paraId="00000003">
      <w:pPr>
        <w:pageBreakBefore w:val="0"/>
        <w:ind w:left="0" w:firstLine="0"/>
        <w:rPr>
          <w:sz w:val="24"/>
          <w:szCs w:val="24"/>
        </w:rPr>
      </w:pPr>
      <w:r w:rsidDel="00000000" w:rsidR="00000000" w:rsidRPr="00000000">
        <w:rPr>
          <w:sz w:val="24"/>
          <w:szCs w:val="24"/>
          <w:rtl w:val="0"/>
        </w:rPr>
        <w:t xml:space="preserve">The Board may authorize a school administrator to apply an electronic signature or stamped signature for checks generated by the school office.  Authorization to sign checks will be given on the basis of customary payroll and regular monthly expenses to the school, approved contract transactions, and specific direction of the board.  Transactions will be presented in summary form to the Board at least three days prior to each Board Meeting, and must be ratified by the Board.  </w:t>
      </w:r>
    </w:p>
    <w:p w:rsidR="00000000" w:rsidDel="00000000" w:rsidP="00000000" w:rsidRDefault="00000000" w:rsidRPr="00000000" w14:paraId="00000004">
      <w:pPr>
        <w:pageBreakBefore w:val="0"/>
        <w:ind w:left="1440" w:hanging="1440"/>
        <w:rPr>
          <w:sz w:val="24"/>
          <w:szCs w:val="24"/>
        </w:rPr>
      </w:pPr>
      <w:r w:rsidDel="00000000" w:rsidR="00000000" w:rsidRPr="00000000">
        <w:rPr>
          <w:rtl w:val="0"/>
        </w:rPr>
      </w:r>
    </w:p>
    <w:p w:rsidR="00000000" w:rsidDel="00000000" w:rsidP="00000000" w:rsidRDefault="00000000" w:rsidRPr="00000000" w14:paraId="00000005">
      <w:pPr>
        <w:pageBreakBefore w:val="0"/>
        <w:ind w:left="1440" w:hanging="1440"/>
        <w:rPr>
          <w:sz w:val="24"/>
          <w:szCs w:val="24"/>
        </w:rPr>
      </w:pPr>
      <w:r w:rsidDel="00000000" w:rsidR="00000000" w:rsidRPr="00000000">
        <w:rPr>
          <w:sz w:val="24"/>
          <w:szCs w:val="24"/>
          <w:rtl w:val="0"/>
        </w:rPr>
        <w:tab/>
        <w:t xml:space="preserve">The Petty Cash policies and procedures are covered in the Petty Cash Policy.</w:t>
      </w:r>
    </w:p>
    <w:p w:rsidR="00000000" w:rsidDel="00000000" w:rsidP="00000000" w:rsidRDefault="00000000" w:rsidRPr="00000000" w14:paraId="00000006">
      <w:pPr>
        <w:pageBreakBefore w:val="0"/>
        <w:ind w:left="1440" w:hanging="1440"/>
        <w:rPr>
          <w:sz w:val="24"/>
          <w:szCs w:val="24"/>
        </w:rPr>
      </w:pPr>
      <w:r w:rsidDel="00000000" w:rsidR="00000000" w:rsidRPr="00000000">
        <w:rPr>
          <w:rtl w:val="0"/>
        </w:rPr>
      </w:r>
    </w:p>
    <w:p w:rsidR="00000000" w:rsidDel="00000000" w:rsidP="00000000" w:rsidRDefault="00000000" w:rsidRPr="00000000" w14:paraId="00000007">
      <w:pPr>
        <w:pageBreakBefore w:val="0"/>
        <w:ind w:left="1440" w:hanging="1440"/>
        <w:rPr>
          <w:sz w:val="24"/>
          <w:szCs w:val="24"/>
        </w:rPr>
      </w:pPr>
      <w:r w:rsidDel="00000000" w:rsidR="00000000" w:rsidRPr="00000000">
        <w:rPr>
          <w:rtl w:val="0"/>
        </w:rPr>
      </w:r>
    </w:p>
    <w:p w:rsidR="00000000" w:rsidDel="00000000" w:rsidP="00000000" w:rsidRDefault="00000000" w:rsidRPr="00000000" w14:paraId="00000008">
      <w:pPr>
        <w:pageBreakBefore w:val="0"/>
        <w:ind w:left="0" w:firstLine="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9">
      <w:pPr>
        <w:pageBreakBefore w:val="0"/>
        <w:ind w:left="0" w:firstLine="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A">
      <w:pPr>
        <w:pageBreakBefore w:val="0"/>
        <w:ind w:left="0" w:firstLine="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B">
      <w:pPr>
        <w:pageBreakBefore w:val="0"/>
        <w:ind w:left="1440"/>
        <w:rPr>
          <w:sz w:val="24"/>
          <w:szCs w:val="24"/>
        </w:rPr>
      </w:pPr>
      <w:r w:rsidDel="00000000" w:rsidR="00000000" w:rsidRPr="00000000">
        <w:rPr>
          <w:rtl w:val="0"/>
        </w:rPr>
      </w:r>
    </w:p>
    <w:p w:rsidR="00000000" w:rsidDel="00000000" w:rsidP="00000000" w:rsidRDefault="00000000" w:rsidRPr="00000000" w14:paraId="0000000C">
      <w:pPr>
        <w:pageBreakBefore w:val="0"/>
        <w:ind w:left="1440"/>
        <w:rPr>
          <w:sz w:val="24"/>
          <w:szCs w:val="24"/>
        </w:rPr>
      </w:pPr>
      <w:r w:rsidDel="00000000" w:rsidR="00000000" w:rsidRPr="00000000">
        <w:rPr>
          <w:rtl w:val="0"/>
        </w:rPr>
      </w:r>
    </w:p>
    <w:p w:rsidR="00000000" w:rsidDel="00000000" w:rsidP="00000000" w:rsidRDefault="00000000" w:rsidRPr="00000000" w14:paraId="0000000D">
      <w:pPr>
        <w:pageBreakBefore w:val="0"/>
        <w:ind w:left="1440"/>
        <w:rPr>
          <w:sz w:val="24"/>
          <w:szCs w:val="24"/>
        </w:rPr>
      </w:pPr>
      <w:r w:rsidDel="00000000" w:rsidR="00000000" w:rsidRPr="00000000">
        <w:rPr>
          <w:rtl w:val="0"/>
        </w:rPr>
      </w:r>
    </w:p>
    <w:p w:rsidR="00000000" w:rsidDel="00000000" w:rsidP="00000000" w:rsidRDefault="00000000" w:rsidRPr="00000000" w14:paraId="0000000E">
      <w:pPr>
        <w:pageBreakBefore w:val="0"/>
        <w:ind w:left="1440"/>
        <w:rPr>
          <w:sz w:val="24"/>
          <w:szCs w:val="24"/>
        </w:rPr>
      </w:pPr>
      <w:r w:rsidDel="00000000" w:rsidR="00000000" w:rsidRPr="00000000">
        <w:rPr>
          <w:rtl w:val="0"/>
        </w:rPr>
      </w:r>
    </w:p>
    <w:p w:rsidR="00000000" w:rsidDel="00000000" w:rsidP="00000000" w:rsidRDefault="00000000" w:rsidRPr="00000000" w14:paraId="0000000F">
      <w:pPr>
        <w:pageBreakBefore w:val="0"/>
        <w:ind w:left="1440"/>
        <w:rPr>
          <w:sz w:val="24"/>
          <w:szCs w:val="24"/>
        </w:rPr>
      </w:pPr>
      <w:r w:rsidDel="00000000" w:rsidR="00000000" w:rsidRPr="00000000">
        <w:rPr>
          <w:rtl w:val="0"/>
        </w:rPr>
      </w:r>
    </w:p>
    <w:p w:rsidR="00000000" w:rsidDel="00000000" w:rsidP="00000000" w:rsidRDefault="00000000" w:rsidRPr="00000000" w14:paraId="00000010">
      <w:pPr>
        <w:pageBreakBefore w:val="0"/>
        <w:ind w:left="1440"/>
        <w:rPr>
          <w:sz w:val="24"/>
          <w:szCs w:val="24"/>
        </w:rPr>
      </w:pPr>
      <w:r w:rsidDel="00000000" w:rsidR="00000000" w:rsidRPr="00000000">
        <w:rPr>
          <w:rtl w:val="0"/>
        </w:rPr>
      </w:r>
    </w:p>
    <w:p w:rsidR="00000000" w:rsidDel="00000000" w:rsidP="00000000" w:rsidRDefault="00000000" w:rsidRPr="00000000" w14:paraId="00000011">
      <w:pPr>
        <w:pageBreakBefore w:val="0"/>
        <w:ind w:left="1440"/>
        <w:rPr>
          <w:sz w:val="24"/>
          <w:szCs w:val="24"/>
        </w:rPr>
      </w:pPr>
      <w:r w:rsidDel="00000000" w:rsidR="00000000" w:rsidRPr="00000000">
        <w:rPr>
          <w:rtl w:val="0"/>
        </w:rPr>
      </w:r>
    </w:p>
    <w:p w:rsidR="00000000" w:rsidDel="00000000" w:rsidP="00000000" w:rsidRDefault="00000000" w:rsidRPr="00000000" w14:paraId="00000012">
      <w:pPr>
        <w:pageBreakBefore w:val="0"/>
        <w:ind w:left="1440"/>
        <w:rPr>
          <w:sz w:val="24"/>
          <w:szCs w:val="24"/>
        </w:rPr>
      </w:pPr>
      <w:r w:rsidDel="00000000" w:rsidR="00000000" w:rsidRPr="00000000">
        <w:rPr>
          <w:rtl w:val="0"/>
        </w:rPr>
      </w:r>
    </w:p>
    <w:p w:rsidR="00000000" w:rsidDel="00000000" w:rsidP="00000000" w:rsidRDefault="00000000" w:rsidRPr="00000000" w14:paraId="00000013">
      <w:pPr>
        <w:pageBreakBefore w:val="0"/>
        <w:ind w:left="1440"/>
        <w:rPr>
          <w:sz w:val="24"/>
          <w:szCs w:val="24"/>
        </w:rPr>
      </w:pPr>
      <w:r w:rsidDel="00000000" w:rsidR="00000000" w:rsidRPr="00000000">
        <w:rPr>
          <w:rtl w:val="0"/>
        </w:rPr>
      </w:r>
    </w:p>
    <w:p w:rsidR="00000000" w:rsidDel="00000000" w:rsidP="00000000" w:rsidRDefault="00000000" w:rsidRPr="00000000" w14:paraId="00000014">
      <w:pPr>
        <w:pageBreakBefore w:val="0"/>
        <w:rPr>
          <w:sz w:val="24"/>
          <w:szCs w:val="24"/>
        </w:rPr>
      </w:pPr>
      <w:r w:rsidDel="00000000" w:rsidR="00000000" w:rsidRPr="00000000">
        <w:rPr>
          <w:rtl w:val="0"/>
        </w:rPr>
      </w:r>
    </w:p>
    <w:p w:rsidR="00000000" w:rsidDel="00000000" w:rsidP="00000000" w:rsidRDefault="00000000" w:rsidRPr="00000000" w14:paraId="00000015">
      <w:pPr>
        <w:pageBreakBefore w:val="0"/>
        <w:rPr>
          <w:sz w:val="24"/>
          <w:szCs w:val="24"/>
        </w:rPr>
      </w:pPr>
      <w:r w:rsidDel="00000000" w:rsidR="00000000" w:rsidRPr="00000000">
        <w:rPr>
          <w:sz w:val="24"/>
          <w:szCs w:val="24"/>
          <w:rtl w:val="0"/>
        </w:rPr>
        <w:t xml:space="preserve">Original Policy 03/10/03 </w:t>
      </w:r>
    </w:p>
    <w:p w:rsidR="00000000" w:rsidDel="00000000" w:rsidP="00000000" w:rsidRDefault="00000000" w:rsidRPr="00000000" w14:paraId="00000016">
      <w:pPr>
        <w:pageBreakBefore w:val="0"/>
        <w:rPr>
          <w:sz w:val="24"/>
          <w:szCs w:val="24"/>
        </w:rPr>
      </w:pPr>
      <w:r w:rsidDel="00000000" w:rsidR="00000000" w:rsidRPr="00000000">
        <w:rPr>
          <w:sz w:val="24"/>
          <w:szCs w:val="24"/>
          <w:rtl w:val="0"/>
        </w:rPr>
        <w:t xml:space="preserve">Revised Policy 12/08/06</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Banking, Authorized Signatories of Operating Account</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ab/>
      <w:t xml:space="preserve">Page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4003.1 JCS, Inc. Banking, Authorized Signatories of Operating Account Policy</w:t>
      <w:tab/>
      <w:tab/>
      <w:tab/>
      <w:tab/>
      <w:t xml:space="preserve">Page 1 of 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A">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rPr>
              <w:rFonts w:ascii="Calibri" w:cs="Calibri" w:eastAsia="Calibri" w:hAnsi="Calibri"/>
              <w:b w:val="1"/>
              <w:color w:val="073763"/>
              <w:sz w:val="22"/>
              <w:szCs w:val="22"/>
            </w:rPr>
          </w:pPr>
          <w:r w:rsidDel="00000000" w:rsidR="00000000" w:rsidRPr="00000000">
            <w:rPr>
              <w:rFonts w:ascii="Calibri" w:cs="Calibri" w:eastAsia="Calibri" w:hAnsi="Calibri"/>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C">
          <w:pPr>
            <w:widowControl w:val="0"/>
            <w:ind w:left="90" w:firstLine="0"/>
            <w:rPr>
              <w:rFonts w:ascii="Calibri" w:cs="Calibri" w:eastAsia="Calibri" w:hAnsi="Calibri"/>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rPr>
                    <w:b w:val="1"/>
                    <w:color w:val="073763"/>
                    <w:sz w:val="28"/>
                    <w:szCs w:val="28"/>
                  </w:rPr>
                </w:pPr>
                <w:r w:rsidDel="00000000" w:rsidR="00000000" w:rsidRPr="00000000">
                  <w:rPr>
                    <w:b w:val="1"/>
                    <w:color w:val="073763"/>
                    <w:sz w:val="28"/>
                    <w:szCs w:val="28"/>
                    <w:rtl w:val="0"/>
                  </w:rPr>
                  <w:t xml:space="preserve">4003.1 Banking, Authorized Signatories of Operating Account Policy</w:t>
                </w:r>
              </w:p>
              <w:p w:rsidR="00000000" w:rsidDel="00000000" w:rsidP="00000000" w:rsidRDefault="00000000" w:rsidRPr="00000000" w14:paraId="0000001E">
                <w:pPr>
                  <w:widowControl w:val="0"/>
                  <w:rPr>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rPr>
                    <w:b w:val="1"/>
                    <w:color w:val="073763"/>
                    <w:sz w:val="28"/>
                    <w:szCs w:val="28"/>
                  </w:rPr>
                </w:pPr>
                <w:r w:rsidDel="00000000" w:rsidR="00000000" w:rsidRPr="00000000">
                  <w:rPr>
                    <w:b w:val="1"/>
                    <w:color w:val="073763"/>
                    <w:sz w:val="28"/>
                    <w:szCs w:val="28"/>
                    <w:rtl w:val="0"/>
                  </w:rPr>
                  <w:t xml:space="preserve">Effective Date: December 08, 2006</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rPr>
                    <w:b w:val="1"/>
                    <w:color w:val="073763"/>
                    <w:sz w:val="28"/>
                    <w:szCs w:val="28"/>
                  </w:rPr>
                </w:pPr>
                <w:r w:rsidDel="00000000" w:rsidR="00000000" w:rsidRPr="00000000">
                  <w:rPr>
                    <w:b w:val="1"/>
                    <w:color w:val="073763"/>
                    <w:sz w:val="28"/>
                    <w:szCs w:val="28"/>
                    <w:rtl w:val="0"/>
                  </w:rPr>
                  <w:t xml:space="preserve">Approved by: Board of Directors</w:t>
                </w:r>
              </w:p>
            </w:tc>
          </w:tr>
        </w:tbl>
        <w:p w:rsidR="00000000" w:rsidDel="00000000" w:rsidP="00000000" w:rsidRDefault="00000000" w:rsidRPr="00000000" w14:paraId="00000022">
          <w:pPr>
            <w:widowControl w:val="0"/>
            <w:ind w:left="90" w:firstLine="0"/>
            <w:rPr>
              <w:rFonts w:ascii="Calibri" w:cs="Calibri" w:eastAsia="Calibri" w:hAnsi="Calibri"/>
              <w:b w:val="1"/>
              <w:color w:val="073763"/>
              <w:sz w:val="16"/>
              <w:szCs w:val="16"/>
            </w:rPr>
          </w:pPr>
          <w:r w:rsidDel="00000000" w:rsidR="00000000" w:rsidRPr="00000000">
            <w:rPr>
              <w:rtl w:val="0"/>
            </w:rPr>
          </w:r>
        </w:p>
      </w:tc>
    </w:tr>
  </w:tbl>
  <w:p w:rsidR="00000000" w:rsidDel="00000000" w:rsidP="00000000" w:rsidRDefault="00000000" w:rsidRPr="00000000" w14:paraId="00000023">
    <w:pP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ageBreakBefore w:val="0"/>
    </w:pPr>
    <w:rPr>
      <w:sz w:val="24"/>
      <w:szCs w:val="24"/>
    </w:rPr>
  </w:style>
  <w:style w:type="paragraph" w:styleId="Heading2">
    <w:name w:val="heading 2"/>
    <w:basedOn w:val="Normal"/>
    <w:next w:val="Normal"/>
    <w:pPr>
      <w:keepNext w:val="1"/>
      <w:pageBreakBefore w:val="0"/>
    </w:pPr>
    <w:rPr>
      <w:b w:val="1"/>
      <w:sz w:val="24"/>
      <w:szCs w:val="24"/>
    </w:rPr>
  </w:style>
  <w:style w:type="paragraph" w:styleId="Heading3">
    <w:name w:val="heading 3"/>
    <w:basedOn w:val="Normal"/>
    <w:next w:val="Normal"/>
    <w:pPr>
      <w:keepNext w:val="1"/>
      <w:pageBreakBefore w:val="0"/>
    </w:pPr>
    <w:rPr>
      <w:b w:val="1"/>
      <w:sz w:val="24"/>
      <w:szCs w:val="24"/>
      <w:u w:val="single"/>
    </w:rPr>
  </w:style>
  <w:style w:type="paragraph" w:styleId="Heading4">
    <w:name w:val="heading 4"/>
    <w:basedOn w:val="Normal"/>
    <w:next w:val="Normal"/>
    <w:pPr>
      <w:keepNext w:val="1"/>
      <w:pageBreakBefore w:val="0"/>
      <w:pBdr>
        <w:top w:color="000000" w:space="1" w:sz="4" w:val="single"/>
        <w:left w:color="000000" w:space="4" w:sz="4" w:val="single"/>
        <w:bottom w:color="000000" w:space="1" w:sz="4" w:val="single"/>
        <w:right w:color="000000" w:space="4" w:sz="4" w:val="single"/>
      </w:pBdr>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