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trike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As a member of the Board of Directors of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JCS, Inc. (JCS)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consistent with my fiduciary duties, I shall consistently strive to promote the best interests of the Corporation as a whole and, to that end, shall adhere to the following ethical standards: 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Equity in Attitude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will be fair, just, and impartial in all my decisions and actions.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will accord others the respect I wish for myself.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will encourage expressions of different opinions and listen with an open mind to others’ ideas.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Trustworthiness in Stewardship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will keep in mind that, alone, I am not the Board and as such I will not act on behalf of the Board or make representations on behalf of the Board unless specifically authorized to do so.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will be accountable to the public by representing School policies, programs, priorities, and progress accurately.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will work to ensure prudent and accountable use of each School’s resources.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will make no personal promise or take private action that may compromise my performance or my responsibilities. 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I will support the authority of employed School officials at School events.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Honor in Conduct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tell the truth. 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not release confidential information.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share my views while working for consensus.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respect the majority decision as to the decision of the Board. 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base my decisions on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facts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rather than supposition, opinion, or public favor. 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Integrity of Character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refuse to surrender judgment to any individual or group at the expense of the Corporation as a whole.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consistently uphold all applicable laws, rules, policies, and governance procedures.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not disclose information that is confidential by law or that will needlessly harm the Corporation/Schools if disclosed. 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Commitment to Service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focus my attention on fulfilling the Board’s responsibilities of goal setting, policymaking, and evaluation.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honor the mission statement and uphold the board’s core values.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diligently prepare for and attend Board meetings.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avoid personal involvement in activities the Board has delegated to the Executive Director.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seek continuing education that will enhance my ability to fulfill my duties effectively.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attend School events to express my enthusiasm and encouragement toward students and staff. 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spacing w:after="12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Student-Centered Focus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50" w:right="0" w:hanging="45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 will be continuously guided by what is best for all students of the Schools.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Original Policy 06/07/2019</w:t>
      </w:r>
    </w:p>
    <w:p w:rsidR="00000000" w:rsidDel="00000000" w:rsidP="00000000" w:rsidRDefault="00000000" w:rsidRPr="00000000" w14:paraId="0000003A">
      <w:pPr>
        <w:pageBreakBefore w:val="0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Revised Policy 06/05/2020</w:t>
      </w:r>
    </w:p>
    <w:sectPr>
      <w:headerReference r:id="rId6" w:type="first"/>
      <w:footerReference r:id="rId7" w:type="default"/>
      <w:footerReference r:id="rId8" w:type="first"/>
      <w:footerReference r:id="rId9" w:type="even"/>
      <w:pgSz w:h="15840" w:w="12240" w:orient="portrait"/>
      <w:pgMar w:bottom="720" w:top="720" w:left="720" w:right="720" w:header="720" w:footer="57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7006.1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Board of Oath of Office for Board Members Policy</w:t>
      <w:tab/>
    </w:r>
    <w:r w:rsidDel="00000000" w:rsidR="00000000" w:rsidRPr="00000000">
      <w:rPr>
        <w:sz w:val="22"/>
        <w:szCs w:val="22"/>
        <w:rtl w:val="0"/>
      </w:rPr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sz w:val="22"/>
        <w:szCs w:val="22"/>
        <w:rtl w:val="0"/>
      </w:rPr>
      <w:t xml:space="preserve">2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sz w:val="22"/>
        <w:szCs w:val="22"/>
        <w:rtl w:val="0"/>
      </w:rPr>
      <w:t xml:space="preserve">7006.1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JCS, Inc. Board of Oath of Office for Board Members Policy</w:t>
      <w:tab/>
      <w:tab/>
      <w:tab/>
      <w:tab/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pageBreakBefore w:val="0"/>
      <w:rPr>
        <w:rFonts w:ascii="Arial" w:cs="Arial" w:eastAsia="Arial" w:hAnsi="Arial"/>
        <w:sz w:val="4"/>
        <w:szCs w:val="4"/>
      </w:rPr>
    </w:pPr>
    <w:r w:rsidDel="00000000" w:rsidR="00000000" w:rsidRPr="00000000">
      <w:rPr>
        <w:rtl w:val="0"/>
      </w:rPr>
    </w:r>
  </w:p>
  <w:tbl>
    <w:tblPr>
      <w:tblStyle w:val="Table1"/>
      <w:tblW w:w="10800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710"/>
      <w:gridCol w:w="9090"/>
      <w:tblGridChange w:id="0">
        <w:tblGrid>
          <w:gridCol w:w="1710"/>
          <w:gridCol w:w="9090"/>
        </w:tblGrid>
      </w:tblGridChange>
    </w:tblGrid>
    <w:tr>
      <w:trPr>
        <w:cantSplit w:val="0"/>
        <w:trHeight w:val="1965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top"/>
        </w:tcPr>
        <w:p w:rsidR="00000000" w:rsidDel="00000000" w:rsidP="00000000" w:rsidRDefault="00000000" w:rsidRPr="00000000" w14:paraId="0000003C">
          <w:pPr>
            <w:pageBreakBefore w:val="0"/>
            <w:rPr>
              <w:rFonts w:ascii="Arial" w:cs="Arial" w:eastAsia="Arial" w:hAnsi="Arial"/>
              <w:b w:val="1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2"/>
              <w:szCs w:val="22"/>
            </w:rPr>
            <w:drawing>
              <wp:inline distB="114300" distT="114300" distL="114300" distR="114300">
                <wp:extent cx="938213" cy="805447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213" cy="80544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D">
          <w:pPr>
            <w:pageBreakBefore w:val="0"/>
            <w:rPr>
              <w:b w:val="1"/>
              <w:color w:val="073763"/>
              <w:sz w:val="22"/>
              <w:szCs w:val="22"/>
            </w:rPr>
          </w:pPr>
          <w:r w:rsidDel="00000000" w:rsidR="00000000" w:rsidRPr="00000000">
            <w:rPr>
              <w:b w:val="1"/>
              <w:color w:val="073763"/>
              <w:sz w:val="22"/>
              <w:szCs w:val="22"/>
              <w:rtl w:val="0"/>
            </w:rPr>
            <w:t xml:space="preserve">JCS-Inc. Policies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36.0" w:type="dxa"/>
            <w:left w:w="36.0" w:type="dxa"/>
            <w:bottom w:w="36.0" w:type="dxa"/>
            <w:right w:w="36.0" w:type="dxa"/>
          </w:tcMar>
          <w:vAlign w:val="center"/>
        </w:tcPr>
        <w:p w:rsidR="00000000" w:rsidDel="00000000" w:rsidP="00000000" w:rsidRDefault="00000000" w:rsidRPr="00000000" w14:paraId="0000003E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2"/>
            <w:tblW w:w="8928.0" w:type="dxa"/>
            <w:jc w:val="left"/>
            <w:tblInd w:w="90.0" w:type="dxa"/>
            <w:tbl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  <w:insideH w:color="000000" w:space="0" w:sz="8" w:val="single"/>
              <w:insideV w:color="000000" w:space="0" w:sz="8" w:val="single"/>
            </w:tblBorders>
            <w:tblLayout w:type="fixed"/>
            <w:tblLook w:val="0600"/>
          </w:tblPr>
          <w:tblGrid>
            <w:gridCol w:w="4464"/>
            <w:gridCol w:w="4464"/>
            <w:tblGridChange w:id="0">
              <w:tblGrid>
                <w:gridCol w:w="4464"/>
                <w:gridCol w:w="4464"/>
              </w:tblGrid>
            </w:tblGridChange>
          </w:tblGrid>
          <w:tr>
            <w:trPr>
              <w:cantSplit w:val="0"/>
              <w:trHeight w:val="480" w:hRule="atLeast"/>
              <w:tblHeader w:val="0"/>
            </w:trPr>
            <w:tc>
              <w:tcPr>
                <w:gridSpan w:val="2"/>
                <w:tcBorders>
                  <w:bottom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3F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7006.1 Board Oath of Office for Board Members Policy                       </w:t>
                </w:r>
              </w:p>
              <w:p w:rsidR="00000000" w:rsidDel="00000000" w:rsidP="00000000" w:rsidRDefault="00000000" w:rsidRPr="00000000" w14:paraId="00000040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tc>
          </w:tr>
          <w:tr>
            <w:trPr>
              <w:cantSplit w:val="0"/>
              <w:tblHeader w:val="0"/>
            </w:trPr>
            <w:tc>
              <w:tcPr>
                <w:tcBorders>
                  <w:top w:color="ffffff" w:space="0" w:sz="8" w:val="single"/>
                  <w:righ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2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Effective Date: June 5, 2020</w:t>
                </w:r>
              </w:p>
            </w:tc>
            <w:tc>
              <w:tcPr>
                <w:tcBorders>
                  <w:top w:color="ffffff" w:space="0" w:sz="8" w:val="single"/>
                  <w:left w:color="ffffff" w:space="0" w:sz="8" w:val="single"/>
                </w:tcBorders>
                <w:shd w:fill="auto" w:val="clear"/>
                <w:tcMar>
                  <w:top w:w="100.0" w:type="dxa"/>
                  <w:left w:w="100.0" w:type="dxa"/>
                  <w:bottom w:w="100.0" w:type="dxa"/>
                  <w:right w:w="100.0" w:type="dxa"/>
                </w:tcMar>
                <w:vAlign w:val="top"/>
              </w:tcPr>
              <w:p w:rsidR="00000000" w:rsidDel="00000000" w:rsidP="00000000" w:rsidRDefault="00000000" w:rsidRPr="00000000" w14:paraId="00000043">
                <w:pPr>
                  <w:pageBreakBefore w:val="0"/>
                  <w:widowControl w:val="0"/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</w:rPr>
                </w:pPr>
                <w:r w:rsidDel="00000000" w:rsidR="00000000" w:rsidRPr="00000000">
                  <w:rPr>
                    <w:rFonts w:ascii="Times New Roman" w:cs="Times New Roman" w:eastAsia="Times New Roman" w:hAnsi="Times New Roman"/>
                    <w:b w:val="1"/>
                    <w:color w:val="073763"/>
                    <w:sz w:val="28"/>
                    <w:szCs w:val="28"/>
                    <w:rtl w:val="0"/>
                  </w:rPr>
                  <w:t xml:space="preserve">Approved by: Board of Directors</w:t>
                </w:r>
              </w:p>
            </w:tc>
          </w:tr>
        </w:tbl>
        <w:p w:rsidR="00000000" w:rsidDel="00000000" w:rsidP="00000000" w:rsidRDefault="00000000" w:rsidRPr="00000000" w14:paraId="00000044">
          <w:pPr>
            <w:pageBreakBefore w:val="0"/>
            <w:widowControl w:val="0"/>
            <w:ind w:left="90" w:firstLine="0"/>
            <w:rPr>
              <w:b w:val="1"/>
              <w:color w:val="073763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sz w:val="4"/>
        <w:szCs w:val="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pageBreakBefore w:val="0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3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