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1" w:lineRule="auto"/>
        <w:ind w:right="774"/>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JCS, Inc. (JCS), which operates JCS - Cedar Cove, JCS – Manzanita, JCS – Mountain Oaks, JCS – Pine Hills, JCS – Pine Valley, and Julian Charter School (the “Charter Schools”) offers independent study to meet the educational needs of pupils enrolled in the Charter Schools. Independent study is an optional educational alternative in which no pupil may be required to participate and is designed to teach the knowledge and skills of the core curriculum. JCS shall provide appropriate existing services and resources to enable students to complete their independent study successfully.  The following written policies have been adopted by the JCS, Inc. Board of Directors for implementation at Charter School.</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JCS Charter School operations shall be governed by Ed Code 51747.</w:t>
      </w:r>
    </w:p>
    <w:p w:rsidR="00000000" w:rsidDel="00000000" w:rsidP="00000000" w:rsidRDefault="00000000" w:rsidRPr="00000000" w14:paraId="00000005">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widowControl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TK-12 public school guidelines for independent study will be evident in the annual audit.</w:t>
      </w:r>
      <w:r w:rsidDel="00000000" w:rsidR="00000000" w:rsidRPr="00000000">
        <w:rPr>
          <w:rtl w:val="0"/>
        </w:rPr>
      </w:r>
    </w:p>
    <w:p w:rsidR="00000000" w:rsidDel="00000000" w:rsidP="00000000" w:rsidRDefault="00000000" w:rsidRPr="00000000" w14:paraId="00000007">
      <w:pPr>
        <w:tabs>
          <w:tab w:val="left" w:leader="none" w:pos="1116"/>
        </w:tabs>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tabs>
          <w:tab w:val="left" w:leader="none" w:pos="9252"/>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tabs>
          <w:tab w:val="left" w:leader="none" w:pos="9252"/>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Effective Date: August 1, 2021</w:t>
      </w: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2"/>
        <w:szCs w:val="22"/>
        <w:rtl w:val="0"/>
      </w:rPr>
      <w:t xml:space="preserve">5003.1 JCS-Inc. Independent Study Program Policy                                                                               </w:t>
      <w:tab/>
      <w:t xml:space="preserve"> </w:t>
      <w:tab/>
      <w:t xml:space="preserve">Page </w:t>
    </w:r>
    <w:r w:rsidDel="00000000" w:rsidR="00000000" w:rsidRPr="00000000">
      <w:rPr>
        <w:sz w:val="22"/>
        <w:szCs w:val="22"/>
      </w:rPr>
      <w:fldChar w:fldCharType="begin"/>
      <w:instrText xml:space="preserve">PAGE</w:instrText>
      <w:fldChar w:fldCharType="separate"/>
      <w:fldChar w:fldCharType="end"/>
    </w:r>
    <w:r w:rsidDel="00000000" w:rsidR="00000000" w:rsidRPr="00000000">
      <w:rPr>
        <w:sz w:val="22"/>
        <w:szCs w:val="22"/>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80"/>
        <w:tab w:val="right" w:leader="none" w:pos="9360"/>
      </w:tabs>
      <w:rPr/>
    </w:pPr>
    <w:r w:rsidDel="00000000" w:rsidR="00000000" w:rsidRPr="00000000">
      <w:rPr>
        <w:rtl w:val="0"/>
      </w:rPr>
      <w:t xml:space="preserve">JCS, Inc. Independent Study Program Policy</w:t>
      <w:tab/>
      <w:t xml:space="preserve"> 2021-22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4</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24">
          <w:pPr>
            <w:pageBreakBefore w:val="0"/>
            <w:widowControl w:val="0"/>
            <w:ind w:left="90" w:firstLine="0"/>
            <w:rPr>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5003.1 Independent Study Program Policy</w:t>
                </w:r>
              </w:p>
              <w:p w:rsidR="00000000" w:rsidDel="00000000" w:rsidP="00000000" w:rsidRDefault="00000000" w:rsidRPr="00000000" w14:paraId="00000026">
                <w:pPr>
                  <w:pageBreakBefore w:val="0"/>
                  <w:widowControl w:val="0"/>
                  <w:rPr>
                    <w:rFonts w:ascii="Times New Roman" w:cs="Times New Roman" w:eastAsia="Times New Roman" w:hAnsi="Times New Roman"/>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August 1, 2021</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2A">
          <w:pPr>
            <w:pageBreakBefore w:val="0"/>
            <w:widowControl w:val="0"/>
            <w:ind w:left="90" w:firstLine="0"/>
            <w:rPr>
              <w:b w:val="1"/>
              <w:color w:val="073763"/>
              <w:sz w:val="16"/>
              <w:szCs w:val="16"/>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e75b5"/>
      <w:sz w:val="32"/>
      <w:szCs w:val="32"/>
    </w:rPr>
  </w:style>
  <w:style w:type="paragraph" w:styleId="Heading2">
    <w:name w:val="heading 2"/>
    <w:basedOn w:val="Normal"/>
    <w:next w:val="Normal"/>
    <w:pPr>
      <w:pageBreakBefore w:val="0"/>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