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1"/>
        <w:keepLines w:val="0"/>
        <w:widowControl w:val="0"/>
        <w:spacing w:before="200" w:line="240" w:lineRule="auto"/>
        <w:rPr>
          <w:b w:val="1"/>
          <w:sz w:val="34"/>
          <w:szCs w:val="34"/>
        </w:rPr>
      </w:pPr>
      <w:bookmarkStart w:colFirst="0" w:colLast="0" w:name="_slxdts26orp" w:id="0"/>
      <w:bookmarkEnd w:id="0"/>
      <w:r w:rsidDel="00000000" w:rsidR="00000000" w:rsidRPr="00000000">
        <w:rPr>
          <w:b w:val="1"/>
          <w:sz w:val="34"/>
          <w:szCs w:val="34"/>
          <w:rtl w:val="0"/>
        </w:rPr>
        <w:t xml:space="preserve">JCS Manzanita School Site Council</w:t>
      </w:r>
    </w:p>
    <w:p w:rsidR="00000000" w:rsidDel="00000000" w:rsidP="00000000" w:rsidRDefault="00000000" w:rsidRPr="00000000" w14:paraId="00000002">
      <w:pPr>
        <w:pStyle w:val="Heading1"/>
        <w:keepNext w:val="1"/>
        <w:keepLines w:val="0"/>
        <w:widowControl w:val="0"/>
        <w:spacing w:before="200" w:line="240" w:lineRule="auto"/>
        <w:rPr>
          <w:sz w:val="28"/>
          <w:szCs w:val="28"/>
        </w:rPr>
      </w:pPr>
      <w:bookmarkStart w:colFirst="0" w:colLast="0" w:name="_l83m6vybg7ea" w:id="1"/>
      <w:bookmarkEnd w:id="1"/>
      <w:r w:rsidDel="00000000" w:rsidR="00000000" w:rsidRPr="00000000">
        <w:rPr>
          <w:sz w:val="28"/>
          <w:szCs w:val="28"/>
          <w:rtl w:val="0"/>
        </w:rPr>
        <w:t xml:space="preserve">February 01, 2024, 10:30 am - 1:00 pm</w:t>
      </w:r>
    </w:p>
    <w:p w:rsidR="00000000" w:rsidDel="00000000" w:rsidP="00000000" w:rsidRDefault="00000000" w:rsidRPr="00000000" w14:paraId="00000003">
      <w:pPr>
        <w:keepNext w:val="1"/>
        <w:widowControl w:val="0"/>
        <w:spacing w:before="200" w:line="240" w:lineRule="auto"/>
        <w:rPr>
          <w:sz w:val="24"/>
          <w:szCs w:val="24"/>
        </w:rPr>
      </w:pPr>
      <w:r w:rsidDel="00000000" w:rsidR="00000000" w:rsidRPr="00000000">
        <w:rPr>
          <w:b w:val="1"/>
          <w:sz w:val="24"/>
          <w:szCs w:val="24"/>
          <w:rtl w:val="0"/>
        </w:rPr>
        <w:t xml:space="preserve">In Attendance:</w:t>
      </w:r>
      <w:r w:rsidDel="00000000" w:rsidR="00000000" w:rsidRPr="00000000">
        <w:rPr>
          <w:sz w:val="24"/>
          <w:szCs w:val="24"/>
          <w:rtl w:val="0"/>
        </w:rPr>
        <w:t xml:space="preserve"> Sheryl McKay, Adalin Vargas, Ginny Herkert, Hillary Gaddis, Christina Wilson, Kristy Matthews, James Ruland, Michelle Millum, Jennifer Cauzza</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color w:val="1155cc"/>
          <w:sz w:val="20"/>
          <w:szCs w:val="20"/>
          <w:u w:val="single"/>
        </w:rPr>
      </w:pPr>
      <w:hyperlink r:id="rId6">
        <w:r w:rsidDel="00000000" w:rsidR="00000000" w:rsidRPr="00000000">
          <w:rPr>
            <w:b w:val="1"/>
            <w:color w:val="1155cc"/>
            <w:sz w:val="20"/>
            <w:szCs w:val="20"/>
            <w:u w:val="single"/>
            <w:rtl w:val="0"/>
          </w:rPr>
          <w:t xml:space="preserve">VIEW RECORDING - 132 mins (No highlights)</w:t>
        </w:r>
      </w:hyperlink>
      <w:r w:rsidDel="00000000" w:rsidR="00000000" w:rsidRPr="00000000">
        <w:rPr>
          <w:rtl w:val="0"/>
        </w:rPr>
      </w:r>
    </w:p>
    <w:p w:rsidR="00000000" w:rsidDel="00000000" w:rsidP="00000000" w:rsidRDefault="00000000" w:rsidRPr="00000000" w14:paraId="00000006">
      <w:pPr>
        <w:rPr>
          <w:b w:val="1"/>
          <w:color w:val="1155cc"/>
          <w:sz w:val="20"/>
          <w:szCs w:val="20"/>
          <w:u w:val="single"/>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Opening Items</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Welcome/Introductions</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Agenda Preview</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Comments Regarding Items NOT on the Agenda</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Presentation/Discussion Items</w:t>
      </w:r>
    </w:p>
    <w:p w:rsidR="00000000" w:rsidDel="00000000" w:rsidP="00000000" w:rsidRDefault="00000000" w:rsidRPr="00000000" w14:paraId="0000000D">
      <w:pPr>
        <w:numPr>
          <w:ilvl w:val="0"/>
          <w:numId w:val="2"/>
        </w:numPr>
        <w:ind w:left="720" w:hanging="360"/>
        <w:rPr>
          <w:sz w:val="24"/>
          <w:szCs w:val="24"/>
          <w:u w:val="none"/>
        </w:rPr>
      </w:pPr>
      <w:r w:rsidDel="00000000" w:rsidR="00000000" w:rsidRPr="00000000">
        <w:rPr>
          <w:sz w:val="24"/>
          <w:szCs w:val="24"/>
          <w:rtl w:val="0"/>
        </w:rPr>
        <w:t xml:space="preserve">Budget/Enrollment Overview</w:t>
      </w:r>
    </w:p>
    <w:p w:rsidR="00000000" w:rsidDel="00000000" w:rsidP="00000000" w:rsidRDefault="00000000" w:rsidRPr="00000000" w14:paraId="0000000E">
      <w:pPr>
        <w:numPr>
          <w:ilvl w:val="0"/>
          <w:numId w:val="2"/>
        </w:numPr>
        <w:ind w:left="720" w:hanging="360"/>
        <w:rPr>
          <w:sz w:val="24"/>
          <w:szCs w:val="24"/>
          <w:u w:val="none"/>
        </w:rPr>
      </w:pPr>
      <w:r w:rsidDel="00000000" w:rsidR="00000000" w:rsidRPr="00000000">
        <w:rPr>
          <w:sz w:val="24"/>
          <w:szCs w:val="24"/>
          <w:rtl w:val="0"/>
        </w:rPr>
        <w:t xml:space="preserve">Board Reports &amp; School Update</w:t>
      </w:r>
    </w:p>
    <w:p w:rsidR="00000000" w:rsidDel="00000000" w:rsidP="00000000" w:rsidRDefault="00000000" w:rsidRPr="00000000" w14:paraId="0000000F">
      <w:pPr>
        <w:numPr>
          <w:ilvl w:val="0"/>
          <w:numId w:val="2"/>
        </w:numPr>
        <w:ind w:left="720" w:hanging="360"/>
        <w:rPr>
          <w:sz w:val="24"/>
          <w:szCs w:val="24"/>
          <w:u w:val="none"/>
        </w:rPr>
      </w:pPr>
      <w:r w:rsidDel="00000000" w:rsidR="00000000" w:rsidRPr="00000000">
        <w:rPr>
          <w:sz w:val="24"/>
          <w:szCs w:val="24"/>
          <w:rtl w:val="0"/>
        </w:rPr>
        <w:t xml:space="preserve">Student/School Performance Data</w:t>
      </w:r>
    </w:p>
    <w:p w:rsidR="00000000" w:rsidDel="00000000" w:rsidP="00000000" w:rsidRDefault="00000000" w:rsidRPr="00000000" w14:paraId="00000010">
      <w:pPr>
        <w:numPr>
          <w:ilvl w:val="0"/>
          <w:numId w:val="2"/>
        </w:numPr>
        <w:ind w:left="720" w:hanging="360"/>
        <w:rPr>
          <w:sz w:val="24"/>
          <w:szCs w:val="24"/>
          <w:u w:val="none"/>
        </w:rPr>
      </w:pPr>
      <w:r w:rsidDel="00000000" w:rsidR="00000000" w:rsidRPr="00000000">
        <w:rPr>
          <w:sz w:val="24"/>
          <w:szCs w:val="24"/>
          <w:rtl w:val="0"/>
        </w:rPr>
        <w:t xml:space="preserve">SARC </w:t>
      </w:r>
    </w:p>
    <w:p w:rsidR="00000000" w:rsidDel="00000000" w:rsidP="00000000" w:rsidRDefault="00000000" w:rsidRPr="00000000" w14:paraId="00000011">
      <w:pPr>
        <w:numPr>
          <w:ilvl w:val="0"/>
          <w:numId w:val="2"/>
        </w:numPr>
        <w:ind w:left="720" w:hanging="360"/>
        <w:rPr>
          <w:sz w:val="24"/>
          <w:szCs w:val="24"/>
          <w:u w:val="none"/>
        </w:rPr>
      </w:pPr>
      <w:r w:rsidDel="00000000" w:rsidR="00000000" w:rsidRPr="00000000">
        <w:rPr>
          <w:sz w:val="24"/>
          <w:szCs w:val="24"/>
          <w:rtl w:val="0"/>
        </w:rPr>
        <w:t xml:space="preserve">LCAP Update</w:t>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Comprehensive Safety Plan</w:t>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23/24 School Calendar</w:t>
      </w:r>
    </w:p>
    <w:p w:rsidR="00000000" w:rsidDel="00000000" w:rsidP="00000000" w:rsidRDefault="00000000" w:rsidRPr="00000000" w14:paraId="00000014">
      <w:pPr>
        <w:numPr>
          <w:ilvl w:val="0"/>
          <w:numId w:val="2"/>
        </w:numPr>
        <w:ind w:left="720" w:hanging="360"/>
        <w:rPr>
          <w:sz w:val="24"/>
          <w:szCs w:val="24"/>
          <w:u w:val="none"/>
        </w:rPr>
      </w:pPr>
      <w:r w:rsidDel="00000000" w:rsidR="00000000" w:rsidRPr="00000000">
        <w:rPr>
          <w:sz w:val="24"/>
          <w:szCs w:val="24"/>
          <w:rtl w:val="0"/>
        </w:rPr>
        <w:t xml:space="preserve">Roundtable Discussion</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pStyle w:val="Heading3"/>
        <w:keepNext w:val="0"/>
        <w:keepLines w:val="0"/>
        <w:spacing w:before="280" w:lineRule="auto"/>
        <w:rPr>
          <w:b w:val="1"/>
          <w:color w:val="1155cc"/>
          <w:sz w:val="26"/>
          <w:szCs w:val="26"/>
          <w:u w:val="single"/>
        </w:rPr>
      </w:pPr>
      <w:bookmarkStart w:colFirst="0" w:colLast="0" w:name="_i4ykdeo54fnx" w:id="2"/>
      <w:bookmarkEnd w:id="2"/>
      <w:hyperlink r:id="rId7">
        <w:r w:rsidDel="00000000" w:rsidR="00000000" w:rsidRPr="00000000">
          <w:rPr>
            <w:b w:val="1"/>
            <w:color w:val="1155cc"/>
            <w:sz w:val="26"/>
            <w:szCs w:val="26"/>
            <w:u w:val="single"/>
            <w:rtl w:val="0"/>
          </w:rPr>
          <w:t xml:space="preserve">Welcome and introductions @ 0:00</w:t>
        </w:r>
      </w:hyperlink>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The principal Sheryl McKay led introductions of all attendees, including students, parents, staff and the executive director. Students and parents shared their positive experiences at JCS so far.</w:t>
      </w:r>
    </w:p>
    <w:p w:rsidR="00000000" w:rsidDel="00000000" w:rsidP="00000000" w:rsidRDefault="00000000" w:rsidRPr="00000000" w14:paraId="00000018">
      <w:pPr>
        <w:pStyle w:val="Heading3"/>
        <w:keepNext w:val="0"/>
        <w:keepLines w:val="0"/>
        <w:spacing w:before="280" w:lineRule="auto"/>
        <w:rPr>
          <w:b w:val="1"/>
          <w:color w:val="1155cc"/>
          <w:sz w:val="26"/>
          <w:szCs w:val="26"/>
          <w:u w:val="single"/>
        </w:rPr>
      </w:pPr>
      <w:bookmarkStart w:colFirst="0" w:colLast="0" w:name="_jfydzijth07e" w:id="3"/>
      <w:bookmarkEnd w:id="3"/>
      <w:hyperlink r:id="rId8">
        <w:r w:rsidDel="00000000" w:rsidR="00000000" w:rsidRPr="00000000">
          <w:rPr>
            <w:b w:val="1"/>
            <w:color w:val="1155cc"/>
            <w:sz w:val="26"/>
            <w:szCs w:val="26"/>
            <w:u w:val="single"/>
            <w:rtl w:val="0"/>
          </w:rPr>
          <w:t xml:space="preserve">School performance data @ 21:13</w:t>
        </w:r>
      </w:hyperlink>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t xml:space="preserve">S</w:t>
      </w:r>
      <w:r w:rsidDel="00000000" w:rsidR="00000000" w:rsidRPr="00000000">
        <w:rPr>
          <w:rtl w:val="0"/>
        </w:rPr>
        <w:t xml:space="preserve">heryl reviewed MAP testing data showing slight reading improvement but more growth in math across grades. Home study significantly outscored academies in reading. The California Dashboard highlighted needs in chronic absenteeism and ELA/math proficiency.</w:t>
      </w:r>
    </w:p>
    <w:p w:rsidR="00000000" w:rsidDel="00000000" w:rsidP="00000000" w:rsidRDefault="00000000" w:rsidRPr="00000000" w14:paraId="0000001A">
      <w:pPr>
        <w:pStyle w:val="Heading3"/>
        <w:keepNext w:val="0"/>
        <w:keepLines w:val="0"/>
        <w:spacing w:before="280" w:lineRule="auto"/>
        <w:rPr>
          <w:b w:val="1"/>
          <w:color w:val="1155cc"/>
          <w:sz w:val="26"/>
          <w:szCs w:val="26"/>
          <w:u w:val="single"/>
        </w:rPr>
      </w:pPr>
      <w:bookmarkStart w:colFirst="0" w:colLast="0" w:name="_2c29bafc6ff8" w:id="4"/>
      <w:bookmarkEnd w:id="4"/>
      <w:hyperlink r:id="rId9">
        <w:r w:rsidDel="00000000" w:rsidR="00000000" w:rsidRPr="00000000">
          <w:rPr>
            <w:b w:val="1"/>
            <w:color w:val="1155cc"/>
            <w:sz w:val="26"/>
            <w:szCs w:val="26"/>
            <w:u w:val="single"/>
            <w:rtl w:val="0"/>
          </w:rPr>
          <w:t xml:space="preserve">Budget and enrollment update @ 23:09</w:t>
        </w:r>
      </w:hyperlink>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S</w:t>
      </w:r>
      <w:r w:rsidDel="00000000" w:rsidR="00000000" w:rsidRPr="00000000">
        <w:rPr>
          <w:rtl w:val="0"/>
        </w:rPr>
        <w:t xml:space="preserve">heryl explained budget shortfalls from lower-than-expected enrollment. Strategies like charging the school less for central office costs and using one-time funds helped address a $500k deficit. The goal remains growing enrollment to a sustainable level.</w:t>
      </w:r>
    </w:p>
    <w:p w:rsidR="00000000" w:rsidDel="00000000" w:rsidP="00000000" w:rsidRDefault="00000000" w:rsidRPr="00000000" w14:paraId="0000001C">
      <w:pPr>
        <w:pStyle w:val="Heading3"/>
        <w:keepNext w:val="0"/>
        <w:keepLines w:val="0"/>
        <w:spacing w:before="280" w:lineRule="auto"/>
        <w:rPr>
          <w:b w:val="1"/>
          <w:color w:val="1155cc"/>
          <w:sz w:val="26"/>
          <w:szCs w:val="26"/>
          <w:u w:val="single"/>
        </w:rPr>
      </w:pPr>
      <w:bookmarkStart w:colFirst="0" w:colLast="0" w:name="_861pree4jpsk" w:id="5"/>
      <w:bookmarkEnd w:id="5"/>
      <w:hyperlink r:id="rId10">
        <w:r w:rsidDel="00000000" w:rsidR="00000000" w:rsidRPr="00000000">
          <w:rPr>
            <w:b w:val="1"/>
            <w:color w:val="1155cc"/>
            <w:sz w:val="26"/>
            <w:szCs w:val="26"/>
            <w:u w:val="single"/>
            <w:rtl w:val="0"/>
          </w:rPr>
          <w:t xml:space="preserve">School news and events @ 48:48</w:t>
        </w:r>
      </w:hyperlink>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t xml:space="preserve">S</w:t>
      </w:r>
      <w:r w:rsidDel="00000000" w:rsidR="00000000" w:rsidRPr="00000000">
        <w:rPr>
          <w:rtl w:val="0"/>
        </w:rPr>
        <w:t xml:space="preserve">heryl updated recent and upcoming school activities like reading buddies, spirit days, electives, and field trips. Videos showed student engagement. Enrollment grew from 200 to 211 students, adding needed funding.</w:t>
      </w:r>
    </w:p>
    <w:p w:rsidR="00000000" w:rsidDel="00000000" w:rsidP="00000000" w:rsidRDefault="00000000" w:rsidRPr="00000000" w14:paraId="0000001E">
      <w:pPr>
        <w:pStyle w:val="Heading3"/>
        <w:keepNext w:val="0"/>
        <w:keepLines w:val="0"/>
        <w:spacing w:before="280" w:lineRule="auto"/>
        <w:rPr>
          <w:b w:val="1"/>
          <w:color w:val="1155cc"/>
          <w:sz w:val="26"/>
          <w:szCs w:val="26"/>
          <w:u w:val="single"/>
        </w:rPr>
      </w:pPr>
      <w:bookmarkStart w:colFirst="0" w:colLast="0" w:name="_zb93rja92xtj" w:id="6"/>
      <w:bookmarkEnd w:id="6"/>
      <w:hyperlink r:id="rId11">
        <w:r w:rsidDel="00000000" w:rsidR="00000000" w:rsidRPr="00000000">
          <w:rPr>
            <w:b w:val="1"/>
            <w:color w:val="1155cc"/>
            <w:sz w:val="26"/>
            <w:szCs w:val="26"/>
            <w:u w:val="single"/>
            <w:rtl w:val="0"/>
          </w:rPr>
          <w:t xml:space="preserve">Student and parent feedback @ 1:12:01</w:t>
        </w:r>
      </w:hyperlink>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Ideas were shared to better support student achievement and passion through differentiation, projects tied to interests, and clubs. Parents sought a shared calendar of events and deadlines.</w:t>
      </w:r>
    </w:p>
    <w:p w:rsidR="00000000" w:rsidDel="00000000" w:rsidP="00000000" w:rsidRDefault="00000000" w:rsidRPr="00000000" w14:paraId="00000020">
      <w:pPr>
        <w:pStyle w:val="Heading3"/>
        <w:keepNext w:val="0"/>
        <w:keepLines w:val="0"/>
        <w:spacing w:before="280" w:lineRule="auto"/>
        <w:rPr>
          <w:b w:val="1"/>
          <w:color w:val="1155cc"/>
          <w:sz w:val="26"/>
          <w:szCs w:val="26"/>
          <w:u w:val="single"/>
        </w:rPr>
      </w:pPr>
      <w:bookmarkStart w:colFirst="0" w:colLast="0" w:name="_y4amy4mkd0fs" w:id="7"/>
      <w:bookmarkEnd w:id="7"/>
      <w:hyperlink r:id="rId12">
        <w:r w:rsidDel="00000000" w:rsidR="00000000" w:rsidRPr="00000000">
          <w:rPr>
            <w:b w:val="1"/>
            <w:color w:val="1155cc"/>
            <w:sz w:val="26"/>
            <w:szCs w:val="26"/>
            <w:u w:val="single"/>
            <w:rtl w:val="0"/>
          </w:rPr>
          <w:t xml:space="preserve">LCAP goals and process @ 1:26:17</w:t>
        </w:r>
      </w:hyperlink>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The current LCAP focuses on achievement, support, health, career readiness and safety. Mid-year progress will be reported to the board. Stakeholder input is now being gathered to set new three-year goals and actions.</w:t>
      </w:r>
    </w:p>
    <w:p w:rsidR="00000000" w:rsidDel="00000000" w:rsidP="00000000" w:rsidRDefault="00000000" w:rsidRPr="00000000" w14:paraId="00000022">
      <w:pPr>
        <w:pStyle w:val="Heading3"/>
        <w:keepNext w:val="0"/>
        <w:keepLines w:val="0"/>
        <w:spacing w:before="280" w:lineRule="auto"/>
        <w:rPr>
          <w:b w:val="1"/>
          <w:color w:val="1155cc"/>
          <w:sz w:val="26"/>
          <w:szCs w:val="26"/>
          <w:u w:val="single"/>
        </w:rPr>
      </w:pPr>
      <w:bookmarkStart w:colFirst="0" w:colLast="0" w:name="_twdlrid5mvd9" w:id="8"/>
      <w:bookmarkEnd w:id="8"/>
      <w:hyperlink r:id="rId13">
        <w:r w:rsidDel="00000000" w:rsidR="00000000" w:rsidRPr="00000000">
          <w:rPr>
            <w:b w:val="1"/>
            <w:color w:val="1155cc"/>
            <w:sz w:val="26"/>
            <w:szCs w:val="26"/>
            <w:u w:val="single"/>
            <w:rtl w:val="0"/>
          </w:rPr>
          <w:t xml:space="preserve">Safety plans and calendar @ 2:01:27</w:t>
        </w:r>
      </w:hyperlink>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t xml:space="preserve">The comprehensive safety plan was reviewed for approval. Minor issues like a leaky wall and rebar were noted. The 2023-24 school calendar was presented for feedback before adoption.</w:t>
      </w:r>
    </w:p>
    <w:sectPr>
      <w:pgSz w:h="15840" w:w="12240" w:orient="portrait"/>
      <w:pgMar w:bottom="1526.4" w:top="907.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athom.video/share/JBNxD8G5aytzc_g9Ay1bRZm1wWb8Bsqw?tab=summary&amp;timestamp=4321.0" TargetMode="External"/><Relationship Id="rId10" Type="http://schemas.openxmlformats.org/officeDocument/2006/relationships/hyperlink" Target="https://fathom.video/share/JBNxD8G5aytzc_g9Ay1bRZm1wWb8Bsqw?tab=summary&amp;timestamp=2928.0" TargetMode="External"/><Relationship Id="rId13" Type="http://schemas.openxmlformats.org/officeDocument/2006/relationships/hyperlink" Target="https://fathom.video/share/JBNxD8G5aytzc_g9Ay1bRZm1wWb8Bsqw?tab=summary&amp;timestamp=7287.0" TargetMode="External"/><Relationship Id="rId12" Type="http://schemas.openxmlformats.org/officeDocument/2006/relationships/hyperlink" Target="https://fathom.video/share/JBNxD8G5aytzc_g9Ay1bRZm1wWb8Bsqw?tab=summary&amp;timestamp=517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thom.video/share/JBNxD8G5aytzc_g9Ay1bRZm1wWb8Bsqw?tab=summary&amp;timestamp=1389.0" TargetMode="External"/><Relationship Id="rId5" Type="http://schemas.openxmlformats.org/officeDocument/2006/relationships/styles" Target="styles.xml"/><Relationship Id="rId6" Type="http://schemas.openxmlformats.org/officeDocument/2006/relationships/hyperlink" Target="https://fathom.video/share/JBNxD8G5aytzc_g9Ay1bRZm1wWb8Bsqw" TargetMode="External"/><Relationship Id="rId7" Type="http://schemas.openxmlformats.org/officeDocument/2006/relationships/hyperlink" Target="https://fathom.video/share/JBNxD8G5aytzc_g9Ay1bRZm1wWb8Bsqw?tab=summary&amp;timestamp=0.0" TargetMode="External"/><Relationship Id="rId8" Type="http://schemas.openxmlformats.org/officeDocument/2006/relationships/hyperlink" Target="https://fathom.video/share/JBNxD8G5aytzc_g9Ay1bRZm1wWb8Bsqw?tab=summary&amp;timestamp=12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