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ageBreakBefore w:val="0"/>
        <w:pBdr>
          <w:top w:space="0" w:sz="0" w:val="nil"/>
          <w:left w:space="0" w:sz="0" w:val="nil"/>
          <w:bottom w:space="0" w:sz="0" w:val="nil"/>
          <w:right w:space="0" w:sz="0" w:val="nil"/>
          <w:between w:space="0" w:sz="0" w:val="nil"/>
        </w:pBdr>
        <w:shd w:fill="auto" w:val="clear"/>
        <w:spacing w:after="0" w:before="0" w:lineRule="auto"/>
        <w:rPr>
          <w:rFonts w:ascii="Trebuchet MS" w:cs="Trebuchet MS" w:eastAsia="Trebuchet MS" w:hAnsi="Trebuchet MS"/>
          <w:b w:val="1"/>
          <w:color w:val="1a4292"/>
          <w:sz w:val="47"/>
          <w:szCs w:val="47"/>
        </w:rPr>
      </w:pPr>
      <w:bookmarkStart w:colFirst="0" w:colLast="0" w:name="_3u00ed12o4j5" w:id="0"/>
      <w:bookmarkEnd w:id="0"/>
      <w:r w:rsidDel="00000000" w:rsidR="00000000" w:rsidRPr="00000000">
        <w:rPr>
          <w:rFonts w:ascii="Trebuchet MS" w:cs="Trebuchet MS" w:eastAsia="Trebuchet MS" w:hAnsi="Trebuchet MS"/>
          <w:b w:val="1"/>
          <w:color w:val="1a4292"/>
          <w:sz w:val="47"/>
          <w:szCs w:val="47"/>
          <w:rtl w:val="0"/>
        </w:rPr>
        <w:t xml:space="preserve">JCS Employment Opportunities</w:t>
      </w:r>
    </w:p>
    <w:tbl>
      <w:tblPr>
        <w:tblStyle w:val="Table1"/>
        <w:tblW w:w="10800.0" w:type="dxa"/>
        <w:jc w:val="left"/>
        <w:tblLayout w:type="fixed"/>
        <w:tblLook w:val="0600"/>
      </w:tblPr>
      <w:tblGrid>
        <w:gridCol w:w="10800"/>
        <w:tblGridChange w:id="0">
          <w:tblGrid>
            <w:gridCol w:w="10800"/>
          </w:tblGrid>
        </w:tblGridChange>
      </w:tblGrid>
      <w:tr>
        <w:trPr>
          <w:cantSplit w:val="0"/>
          <w:tblHeader w:val="0"/>
        </w:trPr>
        <w:tc>
          <w:tcPr>
            <w:shd w:fill="auto" w:val="clear"/>
            <w:tcMar>
              <w:top w:w="160.0" w:type="dxa"/>
              <w:left w:w="160.0" w:type="dxa"/>
              <w:bottom w:w="160.0" w:type="dxa"/>
              <w:right w:w="16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Interested in working for JCS?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 unique school serving approximately 2,600 K-12 students in 15 programs with </w:t>
            </w:r>
            <w:r w:rsidDel="00000000" w:rsidR="00000000" w:rsidRPr="00000000">
              <w:rPr>
                <w:rFonts w:ascii="Calibri" w:cs="Calibri" w:eastAsia="Calibri" w:hAnsi="Calibri"/>
                <w:sz w:val="24"/>
                <w:szCs w:val="24"/>
                <w:u w:val="single"/>
                <w:rtl w:val="0"/>
              </w:rPr>
              <w:t xml:space="preserve">multiple philosophies and pedagogical approaches</w:t>
            </w:r>
            <w:r w:rsidDel="00000000" w:rsidR="00000000" w:rsidRPr="00000000">
              <w:rPr>
                <w:rFonts w:ascii="Calibri" w:cs="Calibri" w:eastAsia="Calibri" w:hAnsi="Calibri"/>
                <w:sz w:val="24"/>
                <w:szCs w:val="24"/>
                <w:rtl w:val="0"/>
              </w:rPr>
              <w:t xml:space="preserve"> spanning four counties. While many professionals in education dream of working for an organization like Julian Charter School, we hire </w:t>
            </w:r>
            <w:r w:rsidDel="00000000" w:rsidR="00000000" w:rsidRPr="00000000">
              <w:rPr>
                <w:rFonts w:ascii="Calibri" w:cs="Calibri" w:eastAsia="Calibri" w:hAnsi="Calibri"/>
                <w:i w:val="1"/>
                <w:sz w:val="24"/>
                <w:szCs w:val="24"/>
                <w:rtl w:val="0"/>
              </w:rPr>
              <w:t xml:space="preserve">only</w:t>
            </w:r>
            <w:r w:rsidDel="00000000" w:rsidR="00000000" w:rsidRPr="00000000">
              <w:rPr>
                <w:rFonts w:ascii="Calibri" w:cs="Calibri" w:eastAsia="Calibri" w:hAnsi="Calibri"/>
                <w:sz w:val="24"/>
                <w:szCs w:val="24"/>
                <w:rtl w:val="0"/>
              </w:rPr>
              <w:t xml:space="preserve"> those who </w:t>
            </w:r>
            <w:r w:rsidDel="00000000" w:rsidR="00000000" w:rsidRPr="00000000">
              <w:rPr>
                <w:rFonts w:ascii="Calibri" w:cs="Calibri" w:eastAsia="Calibri" w:hAnsi="Calibri"/>
                <w:sz w:val="24"/>
                <w:szCs w:val="24"/>
                <w:u w:val="single"/>
                <w:rtl w:val="0"/>
              </w:rPr>
              <w:t xml:space="preserve">truly understand and identify with our mission, vision, and values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990000"/>
                <w:sz w:val="24"/>
                <w:szCs w:val="24"/>
                <w:rtl w:val="0"/>
              </w:rPr>
              <w:t xml:space="preserve">We are not your typical public school</w:t>
            </w:r>
            <w:r w:rsidDel="00000000" w:rsidR="00000000" w:rsidRPr="00000000">
              <w:rPr>
                <w:rFonts w:ascii="Calibri" w:cs="Calibri" w:eastAsia="Calibri" w:hAnsi="Calibri"/>
                <w:sz w:val="24"/>
                <w:szCs w:val="24"/>
                <w:rtl w:val="0"/>
              </w:rPr>
              <w:t xml:space="preserve">; To get our attention, don't be a typical public school applicant.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92.72727272727275"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1"/>
                <w:color w:val="0b5394"/>
                <w:sz w:val="24"/>
                <w:szCs w:val="24"/>
              </w:rPr>
            </w:pPr>
            <w:r w:rsidDel="00000000" w:rsidR="00000000" w:rsidRPr="00000000">
              <w:rPr>
                <w:rFonts w:ascii="Calibri" w:cs="Calibri" w:eastAsia="Calibri" w:hAnsi="Calibri"/>
                <w:b w:val="1"/>
                <w:i w:val="1"/>
                <w:color w:val="0b5394"/>
                <w:sz w:val="24"/>
                <w:szCs w:val="24"/>
                <w:rtl w:val="0"/>
              </w:rPr>
              <w:t xml:space="preserve">Do you know how your individual experience and attributes fit in our programs? Do you understand the unique philosophies and approaches to education our programs utilize? </w:t>
              <w:br w:type="textWrapping"/>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"interview" begins here...read all the important information on this page, and study our </w:t>
            </w:r>
            <w:hyperlink r:id="rId6">
              <w:r w:rsidDel="00000000" w:rsidR="00000000" w:rsidRPr="00000000">
                <w:rPr>
                  <w:rFonts w:ascii="Calibri" w:cs="Calibri" w:eastAsia="Calibri" w:hAnsi="Calibri"/>
                  <w:color w:val="1155cc"/>
                  <w:sz w:val="24"/>
                  <w:szCs w:val="24"/>
                  <w:u w:val="single"/>
                  <w:rtl w:val="0"/>
                </w:rPr>
                <w:t xml:space="preserve">main website</w:t>
              </w:r>
            </w:hyperlink>
            <w:r w:rsidDel="00000000" w:rsidR="00000000" w:rsidRPr="00000000">
              <w:rPr>
                <w:rFonts w:ascii="Calibri" w:cs="Calibri" w:eastAsia="Calibri" w:hAnsi="Calibri"/>
                <w:sz w:val="24"/>
                <w:szCs w:val="24"/>
                <w:rtl w:val="0"/>
              </w:rPr>
              <w:t xml:space="preserve"> thoroughly to understand our programs before applying for any opening. We look for passionate candidates who are truly interested in JCS and understand our unique programs and mission. Too often, we receive inquiries from "window shopper" applicants who simply "click to apply" and do not take the time to learn about what makes JCS a great school and how they may benefit the students we serve in an individual program. Those candidates don't make it through our rigorous interview process.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1"/>
                <w:color w:val="0b5394"/>
                <w:sz w:val="24"/>
                <w:szCs w:val="24"/>
              </w:rPr>
            </w:pPr>
            <w:r w:rsidDel="00000000" w:rsidR="00000000" w:rsidRPr="00000000">
              <w:rPr>
                <w:rFonts w:ascii="Calibri" w:cs="Calibri" w:eastAsia="Calibri" w:hAnsi="Calibri"/>
                <w:b w:val="1"/>
                <w:i w:val="1"/>
                <w:color w:val="0b5394"/>
                <w:sz w:val="24"/>
                <w:szCs w:val="24"/>
                <w:rtl w:val="0"/>
              </w:rPr>
              <w:t xml:space="preserve">Do you know your personal education philosophy? Are you a passionate life-long learner? Are you capable of "un-thinking" typical public education?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1"/>
                <w:color w:val="0b5394"/>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hyperlink r:id="rId7">
              <w:r w:rsidDel="00000000" w:rsidR="00000000" w:rsidRPr="00000000">
                <w:rPr>
                  <w:rFonts w:ascii="Calibri" w:cs="Calibri" w:eastAsia="Calibri" w:hAnsi="Calibri"/>
                  <w:b w:val="1"/>
                  <w:color w:val="1155cc"/>
                  <w:sz w:val="24"/>
                  <w:szCs w:val="24"/>
                  <w:u w:val="single"/>
                  <w:rtl w:val="0"/>
                </w:rPr>
                <w:t xml:space="preserve">Job Openings</w:t>
              </w:r>
            </w:hyperlink>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We post all of our current openings on </w:t>
            </w:r>
            <w:hyperlink r:id="rId8">
              <w:r w:rsidDel="00000000" w:rsidR="00000000" w:rsidRPr="00000000">
                <w:rPr>
                  <w:rFonts w:ascii="Calibri" w:cs="Calibri" w:eastAsia="Calibri" w:hAnsi="Calibri"/>
                  <w:color w:val="1155cc"/>
                  <w:sz w:val="24"/>
                  <w:szCs w:val="24"/>
                  <w:u w:val="single"/>
                  <w:rtl w:val="0"/>
                </w:rPr>
                <w:t xml:space="preserve">EDJOIN</w:t>
              </w:r>
            </w:hyperlink>
            <w:r w:rsidDel="00000000" w:rsidR="00000000" w:rsidRPr="00000000">
              <w:rPr>
                <w:rFonts w:ascii="Calibri" w:cs="Calibri" w:eastAsia="Calibri" w:hAnsi="Calibri"/>
                <w:sz w:val="24"/>
                <w:szCs w:val="24"/>
                <w:rtl w:val="0"/>
              </w:rPr>
              <w:t xml:space="preserve">.  There's no better place to look for jobs in public education than EDJOIN, the premiere online education job site. Whether you're hunting for a teaching position, management job or a classified support vacancy, chances are EDJOIN has just the right career for you.  See the link to our current job postings, below.</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Applications:  </w:t>
            </w:r>
            <w:r w:rsidDel="00000000" w:rsidR="00000000" w:rsidRPr="00000000">
              <w:rPr>
                <w:rFonts w:ascii="Calibri" w:cs="Calibri" w:eastAsia="Calibri" w:hAnsi="Calibri"/>
                <w:sz w:val="24"/>
                <w:szCs w:val="24"/>
                <w:rtl w:val="0"/>
              </w:rPr>
              <w:t xml:space="preserve">Because of the geographic dispersion of our programs and administration, Julian Charter School accepts applications for open positions </w:t>
            </w:r>
            <w:hyperlink r:id="rId9">
              <w:r w:rsidDel="00000000" w:rsidR="00000000" w:rsidRPr="00000000">
                <w:rPr>
                  <w:rFonts w:ascii="Calibri" w:cs="Calibri" w:eastAsia="Calibri" w:hAnsi="Calibri"/>
                  <w:color w:val="1155cc"/>
                  <w:sz w:val="24"/>
                  <w:szCs w:val="24"/>
                  <w:u w:val="single"/>
                  <w:rtl w:val="0"/>
                </w:rPr>
                <w:t xml:space="preserve">only via our online applicant system, EDJOIN</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We do not accept faxed, e-mailed, or paper applications or application materials</w:t>
            </w:r>
            <w:r w:rsidDel="00000000" w:rsidR="00000000" w:rsidRPr="00000000">
              <w:rPr>
                <w:rFonts w:ascii="Calibri" w:cs="Calibri" w:eastAsia="Calibri" w:hAnsi="Calibri"/>
                <w:sz w:val="24"/>
                <w:szCs w:val="24"/>
                <w:rtl w:val="0"/>
              </w:rPr>
              <w:t xml:space="preserve">; it is required that all interested job applicants </w:t>
            </w:r>
            <w:hyperlink r:id="rId10">
              <w:r w:rsidDel="00000000" w:rsidR="00000000" w:rsidRPr="00000000">
                <w:rPr>
                  <w:rFonts w:ascii="Calibri" w:cs="Calibri" w:eastAsia="Calibri" w:hAnsi="Calibri"/>
                  <w:color w:val="1155cc"/>
                  <w:sz w:val="24"/>
                  <w:szCs w:val="24"/>
                  <w:u w:val="single"/>
                  <w:rtl w:val="0"/>
                </w:rPr>
                <w:t xml:space="preserve">access and use the EDJOIN system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Internal Candidates:</w:t>
            </w:r>
            <w:r w:rsidDel="00000000" w:rsidR="00000000" w:rsidRPr="00000000">
              <w:rPr>
                <w:rFonts w:ascii="Calibri" w:cs="Calibri" w:eastAsia="Calibri" w:hAnsi="Calibri"/>
                <w:sz w:val="24"/>
                <w:szCs w:val="24"/>
                <w:rtl w:val="0"/>
              </w:rPr>
              <w:t xml:space="preserve">  Employees of Julian Charter School may apply for any current opening using EDJOIN.  We have a special internal candidate application on EDJOIN for our current employees to use when applying for new opportunities. Always select the "Internal Candidates Only" version of a job posting, and use the password provided by your supervisor or HR.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External Candidates:</w:t>
            </w:r>
            <w:r w:rsidDel="00000000" w:rsidR="00000000" w:rsidRPr="00000000">
              <w:rPr>
                <w:rFonts w:ascii="Calibri" w:cs="Calibri" w:eastAsia="Calibri" w:hAnsi="Calibri"/>
                <w:sz w:val="24"/>
                <w:szCs w:val="24"/>
                <w:rtl w:val="0"/>
              </w:rPr>
              <w:t xml:space="preserve">  Please read the job posting and job description on </w:t>
            </w:r>
            <w:hyperlink r:id="rId11">
              <w:r w:rsidDel="00000000" w:rsidR="00000000" w:rsidRPr="00000000">
                <w:rPr>
                  <w:rFonts w:ascii="Calibri" w:cs="Calibri" w:eastAsia="Calibri" w:hAnsi="Calibri"/>
                  <w:color w:val="1155cc"/>
                  <w:sz w:val="24"/>
                  <w:szCs w:val="24"/>
                  <w:u w:val="single"/>
                  <w:rtl w:val="0"/>
                </w:rPr>
                <w:t xml:space="preserve">EDJOIN</w:t>
              </w:r>
            </w:hyperlink>
            <w:r w:rsidDel="00000000" w:rsidR="00000000" w:rsidRPr="00000000">
              <w:rPr>
                <w:rFonts w:ascii="Calibri" w:cs="Calibri" w:eastAsia="Calibri" w:hAnsi="Calibri"/>
                <w:sz w:val="24"/>
                <w:szCs w:val="24"/>
                <w:rtl w:val="0"/>
              </w:rPr>
              <w:t xml:space="preserve"> thoroughly.  Nothing can more quickly end your opportunity to be seriously considered than evidence that you have not done your research!  </w:t>
            </w:r>
            <w:hyperlink r:id="rId12">
              <w:r w:rsidDel="00000000" w:rsidR="00000000" w:rsidRPr="00000000">
                <w:rPr>
                  <w:rFonts w:ascii="Calibri" w:cs="Calibri" w:eastAsia="Calibri" w:hAnsi="Calibri"/>
                  <w:color w:val="1155cc"/>
                  <w:sz w:val="24"/>
                  <w:szCs w:val="24"/>
                  <w:u w:val="single"/>
                  <w:rtl w:val="0"/>
                </w:rPr>
                <w:t xml:space="preserve">Learn about Julian Charter School</w:t>
              </w:r>
            </w:hyperlink>
            <w:r w:rsidDel="00000000" w:rsidR="00000000" w:rsidRPr="00000000">
              <w:rPr>
                <w:rFonts w:ascii="Calibri" w:cs="Calibri" w:eastAsia="Calibri" w:hAnsi="Calibri"/>
                <w:sz w:val="24"/>
                <w:szCs w:val="24"/>
                <w:rtl w:val="0"/>
              </w:rPr>
              <w:t xml:space="preserve">, our philosophy and programs, before you apply for a position.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Important Reminder: </w:t>
            </w:r>
            <w:r w:rsidDel="00000000" w:rsidR="00000000" w:rsidRPr="00000000">
              <w:rPr>
                <w:rFonts w:ascii="Calibri" w:cs="Calibri" w:eastAsia="Calibri" w:hAnsi="Calibri"/>
                <w:sz w:val="24"/>
                <w:szCs w:val="24"/>
                <w:rtl w:val="0"/>
              </w:rPr>
              <w:t xml:space="preserve">Please also pay close attention to each position's requirements.  </w:t>
            </w:r>
            <w:r w:rsidDel="00000000" w:rsidR="00000000" w:rsidRPr="00000000">
              <w:rPr>
                <w:rFonts w:ascii="Calibri" w:cs="Calibri" w:eastAsia="Calibri" w:hAnsi="Calibri"/>
                <w:b w:val="1"/>
                <w:sz w:val="24"/>
                <w:szCs w:val="24"/>
                <w:u w:val="single"/>
                <w:rtl w:val="0"/>
              </w:rPr>
              <w:t xml:space="preserve">A valid California teaching credential is required for all teaching positions.</w:t>
            </w:r>
            <w:r w:rsidDel="00000000" w:rsidR="00000000" w:rsidRPr="00000000">
              <w:rPr>
                <w:rFonts w:ascii="Calibri" w:cs="Calibri" w:eastAsia="Calibri" w:hAnsi="Calibri"/>
                <w:sz w:val="24"/>
                <w:szCs w:val="24"/>
                <w:rtl w:val="0"/>
              </w:rPr>
              <w:t xml:space="preserve">  Each job posting for teaching positions details which </w:t>
            </w:r>
            <w:r w:rsidDel="00000000" w:rsidR="00000000" w:rsidRPr="00000000">
              <w:rPr>
                <w:rFonts w:ascii="Calibri" w:cs="Calibri" w:eastAsia="Calibri" w:hAnsi="Calibri"/>
                <w:b w:val="1"/>
                <w:sz w:val="24"/>
                <w:szCs w:val="24"/>
                <w:rtl w:val="0"/>
              </w:rPr>
              <w:t xml:space="preserve">California</w:t>
            </w:r>
            <w:r w:rsidDel="00000000" w:rsidR="00000000" w:rsidRPr="00000000">
              <w:rPr>
                <w:rFonts w:ascii="Calibri" w:cs="Calibri" w:eastAsia="Calibri" w:hAnsi="Calibri"/>
                <w:sz w:val="24"/>
                <w:szCs w:val="24"/>
                <w:rtl w:val="0"/>
              </w:rPr>
              <w:t xml:space="preserve"> teaching credentials are appropriate and acceptable for that specific position.  Additionally, all job candidates must have a recent tuberculosis test result (showing a negative result, within the past 6 months), and all academy-based positions require a current CPR certification.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Inquiries about pending applications: </w:t>
            </w:r>
            <w:r w:rsidDel="00000000" w:rsidR="00000000" w:rsidRPr="00000000">
              <w:rPr>
                <w:rFonts w:ascii="Calibri" w:cs="Calibri" w:eastAsia="Calibri" w:hAnsi="Calibri"/>
                <w:sz w:val="24"/>
                <w:szCs w:val="24"/>
                <w:rtl w:val="0"/>
              </w:rPr>
              <w:t xml:space="preserve">It is not uncommon for JCS to receive over 200 applications for one position.  We make every effort to remain in contact with job applicants periodically throughout the recruiting process.  However, we can not personally respond to every applicant or request.  If, after review of your application and application materials, we desire to proceed to the next step of the recruiting process, you will be contacted.  Once a decision has been made, all applicants for a specific position are notified via e-mail.</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Julian Charter School, Inc., is a proud Equal Opportunity Employer. </w:t>
            </w:r>
          </w:p>
        </w:tc>
      </w:tr>
    </w:tb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hr.juliancharterschool.org/recruiting/job-postings" TargetMode="External"/><Relationship Id="rId10" Type="http://schemas.openxmlformats.org/officeDocument/2006/relationships/hyperlink" Target="http://hr.juliancharterschool.org/recruiting/job-postings" TargetMode="External"/><Relationship Id="rId12" Type="http://schemas.openxmlformats.org/officeDocument/2006/relationships/hyperlink" Target="http://www.juliancharterschool.org/" TargetMode="External"/><Relationship Id="rId9" Type="http://schemas.openxmlformats.org/officeDocument/2006/relationships/hyperlink" Target="http://hr.juliancharterschool.org/recruiting/job-postings" TargetMode="External"/><Relationship Id="rId5" Type="http://schemas.openxmlformats.org/officeDocument/2006/relationships/styles" Target="styles.xml"/><Relationship Id="rId6" Type="http://schemas.openxmlformats.org/officeDocument/2006/relationships/hyperlink" Target="http://www.juliancharterschool.org/" TargetMode="External"/><Relationship Id="rId7" Type="http://schemas.openxmlformats.org/officeDocument/2006/relationships/hyperlink" Target="http://hr.juliancharterschool.org/recruiting/job-postings" TargetMode="External"/><Relationship Id="rId8" Type="http://schemas.openxmlformats.org/officeDocument/2006/relationships/hyperlink" Target="http://hr.juliancharterschool.org/recruiting/job-po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