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Procedure:</w:t>
      </w:r>
    </w:p>
    <w:p w:rsidR="00000000" w:rsidDel="00000000" w:rsidP="00000000" w:rsidRDefault="00000000" w:rsidRPr="00000000" w14:paraId="0000000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rtl w:val="0"/>
        </w:rPr>
        <w:t xml:space="preserve">In a program which stresses both flexibility and accountability, it is the Educational Facilitator’s responsibility to ascertain that both the resources supplied by the school and those supplied by the parent are appropriate for the grade level of the child and the content matter being studied, as well as the individual needs and requirements of the child and the family.</w:t>
      </w:r>
    </w:p>
    <w:p w:rsidR="00000000" w:rsidDel="00000000" w:rsidP="00000000" w:rsidRDefault="00000000" w:rsidRPr="00000000" w14:paraId="0000000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Teachers shall carefully preview all instructional materials in order to ensure that, in their professional judgment, the materials are:</w:t>
      </w:r>
    </w:p>
    <w:p w:rsidR="00000000" w:rsidDel="00000000" w:rsidP="00000000" w:rsidRDefault="00000000" w:rsidRPr="00000000" w14:paraId="00000005">
      <w:pPr>
        <w:pageBreakBefore w:val="0"/>
        <w:numPr>
          <w:ilvl w:val="0"/>
          <w:numId w:val="1"/>
        </w:numPr>
        <w:spacing w:before="120" w:lineRule="auto"/>
        <w:ind w:left="450" w:hanging="45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Directly related to the course of study in which they are being used</w:t>
      </w:r>
    </w:p>
    <w:p w:rsidR="00000000" w:rsidDel="00000000" w:rsidP="00000000" w:rsidRDefault="00000000" w:rsidRPr="00000000" w14:paraId="00000006">
      <w:pPr>
        <w:pageBreakBefore w:val="0"/>
        <w:numPr>
          <w:ilvl w:val="0"/>
          <w:numId w:val="1"/>
        </w:numPr>
        <w:tabs>
          <w:tab w:val="left" w:leader="none" w:pos="900"/>
        </w:tabs>
        <w:spacing w:before="120" w:lineRule="auto"/>
        <w:ind w:left="450" w:hanging="45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Appropriate for students' ages and maturity levels</w:t>
      </w:r>
    </w:p>
    <w:p w:rsidR="00000000" w:rsidDel="00000000" w:rsidP="00000000" w:rsidRDefault="00000000" w:rsidRPr="00000000" w14:paraId="00000007">
      <w:pPr>
        <w:pageBreakBefore w:val="0"/>
        <w:ind w:left="36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Fonts w:ascii="Times New Roman" w:cs="Times New Roman" w:eastAsia="Times New Roman" w:hAnsi="Times New Roman"/>
          <w:rtl w:val="0"/>
        </w:rPr>
        <w:t xml:space="preserve">Additionally, no materials may be purchased with school funds that are specifically sectarian in nature. If the teacher believes that the materials may be in conflict with school criteria, the teacher shall confer with the </w:t>
      </w:r>
      <w:r w:rsidDel="00000000" w:rsidR="00000000" w:rsidRPr="00000000">
        <w:rPr>
          <w:rFonts w:ascii="Times New Roman" w:cs="Times New Roman" w:eastAsia="Times New Roman" w:hAnsi="Times New Roman"/>
          <w:color w:val="000000"/>
          <w:highlight w:val="white"/>
          <w:rtl w:val="0"/>
        </w:rPr>
        <w:t xml:space="preserve">Principal/Director</w:t>
      </w:r>
      <w:r w:rsidDel="00000000" w:rsidR="00000000" w:rsidRPr="00000000">
        <w:rPr>
          <w:color w:val="000000"/>
          <w:rtl w:val="0"/>
        </w:rPr>
        <w:t xml:space="preserve"> </w:t>
      </w:r>
      <w:r w:rsidDel="00000000" w:rsidR="00000000" w:rsidRPr="00000000">
        <w:rPr>
          <w:rFonts w:ascii="Times New Roman" w:cs="Times New Roman" w:eastAsia="Times New Roman" w:hAnsi="Times New Roman"/>
          <w:rtl w:val="0"/>
        </w:rPr>
        <w:t xml:space="preserve">prior to using them. In order to</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emphasize the focus on the educational program, the Educational Facilitator will collect samples</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of student work, which show the child’s educational progress and achievement, without referring to those family philosophical and religious matters of private concern.</w:t>
      </w:r>
      <w:r w:rsidDel="00000000" w:rsidR="00000000" w:rsidRPr="00000000">
        <w:rPr>
          <w:rtl w:val="0"/>
        </w:rPr>
      </w:r>
    </w:p>
    <w:p w:rsidR="00000000" w:rsidDel="00000000" w:rsidP="00000000" w:rsidRDefault="00000000" w:rsidRPr="00000000" w14:paraId="0000000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 Procedure: 03/04/02</w:t>
      </w:r>
    </w:p>
    <w:p w:rsidR="00000000" w:rsidDel="00000000" w:rsidP="00000000" w:rsidRDefault="00000000" w:rsidRPr="00000000" w14:paraId="0000001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Procedure: 12/11/09</w:t>
      </w:r>
    </w:p>
    <w:p w:rsidR="00000000" w:rsidDel="00000000" w:rsidP="00000000" w:rsidRDefault="00000000" w:rsidRPr="00000000" w14:paraId="0000001C">
      <w:pPr>
        <w:pageBreakBefore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Revised </w:t>
      </w:r>
      <w:r w:rsidDel="00000000" w:rsidR="00000000" w:rsidRPr="00000000">
        <w:rPr>
          <w:rFonts w:ascii="Times New Roman" w:cs="Times New Roman" w:eastAsia="Times New Roman" w:hAnsi="Times New Roman"/>
          <w:rtl w:val="0"/>
        </w:rPr>
        <w:t xml:space="preserve">Procedure: </w:t>
      </w:r>
      <w:r w:rsidDel="00000000" w:rsidR="00000000" w:rsidRPr="00000000">
        <w:rPr>
          <w:rFonts w:ascii="Times New Roman" w:cs="Times New Roman" w:eastAsia="Times New Roman" w:hAnsi="Times New Roman"/>
          <w:color w:val="000000"/>
          <w:rtl w:val="0"/>
        </w:rPr>
        <w:t xml:space="preserve">06/05/2020</w:t>
      </w:r>
    </w:p>
    <w:sectPr>
      <w:headerReference r:id="rId6" w:type="first"/>
      <w:footerReference r:id="rId7" w:type="default"/>
      <w:footerReference r:id="rId8" w:type="first"/>
      <w:footerReference r:id="rId9"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5029.2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Religious Material in the Independent Study Program Admin Regs</w:t>
      <w:tab/>
      <w:t xml:space="preserve">  </w:t>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1</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JCS, Inc. International Exchange</w:t>
      <w:tab/>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2</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rFonts w:ascii="Arial" w:cs="Arial" w:eastAsia="Arial" w:hAnsi="Arial"/>
        <w:sz w:val="4"/>
        <w:szCs w:val="4"/>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8565"/>
      <w:tblGridChange w:id="0">
        <w:tblGrid>
          <w:gridCol w:w="2235"/>
          <w:gridCol w:w="8565"/>
        </w:tblGrid>
      </w:tblGridChange>
    </w:tblGrid>
    <w:tr>
      <w:trPr>
        <w:cantSplit w:val="0"/>
        <w:trHeight w:val="159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1E">
          <w:pPr>
            <w:rPr>
              <w:b w:val="1"/>
              <w:color w:val="1e4d78"/>
              <w:sz w:val="22"/>
              <w:szCs w:val="22"/>
            </w:rPr>
          </w:pPr>
          <w:r w:rsidDel="00000000" w:rsidR="00000000" w:rsidRPr="00000000">
            <w:rPr>
              <w:rFonts w:ascii="Arial" w:cs="Arial" w:eastAsia="Arial" w:hAnsi="Arial"/>
              <w:b w:val="1"/>
              <w:color w:val="434343"/>
              <w:sz w:val="22"/>
              <w:szCs w:val="22"/>
            </w:rPr>
            <w:drawing>
              <wp:inline distB="114300" distT="114300" distL="114300" distR="114300">
                <wp:extent cx="938213" cy="805447"/>
                <wp:effectExtent b="12700" l="12700" r="12700" t="127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w="12700">
                          <a:solidFill>
                            <a:srgbClr val="CC0000"/>
                          </a:solidFill>
                          <a:prstDash val="solid"/>
                        </a:ln>
                      </pic:spPr>
                    </pic:pic>
                  </a:graphicData>
                </a:graphic>
              </wp:inline>
            </w:drawing>
          </w:r>
          <w:r w:rsidDel="00000000" w:rsidR="00000000" w:rsidRPr="00000000">
            <w:rPr>
              <w:rtl w:val="0"/>
            </w:rPr>
          </w:r>
        </w:p>
      </w:tc>
      <w:tc>
        <w:tcPr>
          <w:vMerge w:val="restart"/>
          <w:tcBorders>
            <w:top w:color="ffffff" w:space="0" w:sz="8" w:val="single"/>
            <w:left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1F">
          <w:pPr>
            <w:widowControl w:val="0"/>
            <w:rPr>
              <w:b w:val="1"/>
              <w:color w:val="434343"/>
              <w:sz w:val="4"/>
              <w:szCs w:val="4"/>
            </w:rPr>
          </w:pPr>
          <w:r w:rsidDel="00000000" w:rsidR="00000000" w:rsidRPr="00000000">
            <w:rPr>
              <w:rtl w:val="0"/>
            </w:rPr>
          </w:r>
        </w:p>
        <w:tbl>
          <w:tblPr>
            <w:tblStyle w:val="Table2"/>
            <w:tblW w:w="8403.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1.5"/>
            <w:gridCol w:w="4201.5"/>
            <w:tblGridChange w:id="0">
              <w:tblGrid>
                <w:gridCol w:w="4201.5"/>
                <w:gridCol w:w="4201.5"/>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0">
                <w:pPr>
                  <w:widowControl w:val="0"/>
                  <w:rPr>
                    <w:rFonts w:ascii="Times New Roman" w:cs="Times New Roman" w:eastAsia="Times New Roman" w:hAnsi="Times New Roman"/>
                    <w:b w:val="1"/>
                    <w:color w:val="1e4d78"/>
                    <w:sz w:val="28"/>
                    <w:szCs w:val="28"/>
                  </w:rPr>
                </w:pPr>
                <w:r w:rsidDel="00000000" w:rsidR="00000000" w:rsidRPr="00000000">
                  <w:rPr>
                    <w:rFonts w:ascii="Times New Roman" w:cs="Times New Roman" w:eastAsia="Times New Roman" w:hAnsi="Times New Roman"/>
                    <w:b w:val="1"/>
                    <w:color w:val="1e4d78"/>
                    <w:sz w:val="28"/>
                    <w:szCs w:val="28"/>
                    <w:rtl w:val="0"/>
                  </w:rPr>
                  <w:t xml:space="preserve">5029.2 Religious Material in Independent Study Program Administrative Regulations</w:t>
                </w:r>
              </w:p>
              <w:p w:rsidR="00000000" w:rsidDel="00000000" w:rsidP="00000000" w:rsidRDefault="00000000" w:rsidRPr="00000000" w14:paraId="00000021">
                <w:pPr>
                  <w:widowControl w:val="0"/>
                  <w:rPr>
                    <w:rFonts w:ascii="Times New Roman" w:cs="Times New Roman" w:eastAsia="Times New Roman" w:hAnsi="Times New Roman"/>
                    <w:b w:val="1"/>
                    <w:color w:val="1e4d78"/>
                    <w:sz w:val="28"/>
                    <w:szCs w:val="28"/>
                  </w:rPr>
                </w:pPr>
                <w:r w:rsidDel="00000000" w:rsidR="00000000" w:rsidRPr="00000000">
                  <w:rPr>
                    <w:rtl w:val="0"/>
                  </w:rPr>
                </w:r>
              </w:p>
            </w:tc>
          </w:tr>
          <w:tr>
            <w:trPr>
              <w:cantSplit w:val="0"/>
              <w:trHeight w:val="480" w:hRule="atLeast"/>
              <w:tblHeader w:val="0"/>
            </w:trPr>
            <w:tc>
              <w:tcPr>
                <w:gridSpan w:val="2"/>
                <w:tcBorders>
                  <w:top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3">
                <w:pPr>
                  <w:widowControl w:val="0"/>
                  <w:rPr>
                    <w:rFonts w:ascii="Times New Roman" w:cs="Times New Roman" w:eastAsia="Times New Roman" w:hAnsi="Times New Roman"/>
                    <w:b w:val="1"/>
                    <w:color w:val="1e4d78"/>
                    <w:sz w:val="28"/>
                    <w:szCs w:val="28"/>
                  </w:rPr>
                </w:pPr>
                <w:r w:rsidDel="00000000" w:rsidR="00000000" w:rsidRPr="00000000">
                  <w:rPr>
                    <w:rFonts w:ascii="Times New Roman" w:cs="Times New Roman" w:eastAsia="Times New Roman" w:hAnsi="Times New Roman"/>
                    <w:b w:val="1"/>
                    <w:color w:val="1e4d78"/>
                    <w:sz w:val="28"/>
                    <w:szCs w:val="28"/>
                    <w:rtl w:val="0"/>
                  </w:rPr>
                  <w:t xml:space="preserve">Effective Date: June 5, 2020</w:t>
                </w:r>
              </w:p>
            </w:tc>
          </w:tr>
        </w:tbl>
        <w:p w:rsidR="00000000" w:rsidDel="00000000" w:rsidP="00000000" w:rsidRDefault="00000000" w:rsidRPr="00000000" w14:paraId="00000025">
          <w:pPr>
            <w:widowControl w:val="0"/>
            <w:ind w:left="90" w:firstLine="0"/>
            <w:rPr>
              <w:b w:val="1"/>
              <w:color w:val="434343"/>
              <w:sz w:val="16"/>
              <w:szCs w:val="16"/>
            </w:rPr>
          </w:pPr>
          <w:r w:rsidDel="00000000" w:rsidR="00000000" w:rsidRPr="00000000">
            <w:rPr>
              <w:rtl w:val="0"/>
            </w:rPr>
          </w:r>
        </w:p>
      </w:tc>
    </w:tr>
    <w:tr>
      <w:trPr>
        <w:cantSplit w:val="0"/>
        <w:trHeight w:val="61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6">
          <w:pPr>
            <w:rPr>
              <w:rFonts w:ascii="Arial" w:cs="Arial" w:eastAsia="Arial" w:hAnsi="Arial"/>
              <w:b w:val="1"/>
              <w:color w:val="434343"/>
              <w:sz w:val="22"/>
              <w:szCs w:val="22"/>
            </w:rPr>
          </w:pPr>
          <w:r w:rsidDel="00000000" w:rsidR="00000000" w:rsidRPr="00000000">
            <w:rPr>
              <w:b w:val="1"/>
              <w:color w:val="1e4d78"/>
              <w:sz w:val="22"/>
              <w:szCs w:val="22"/>
              <w:rtl w:val="0"/>
            </w:rPr>
            <w:t xml:space="preserve">JCS-Inc. Administrative Regulations</w:t>
          </w:r>
          <w:r w:rsidDel="00000000" w:rsidR="00000000" w:rsidRPr="00000000">
            <w:rPr>
              <w:rtl w:val="0"/>
            </w:rPr>
          </w:r>
        </w:p>
      </w:tc>
      <w:tc>
        <w:tcPr>
          <w:vMerge w:val="continue"/>
          <w:tcBorders>
            <w:left w:color="ffffff" w:space="0" w:sz="8" w:val="single"/>
            <w:bottom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27">
          <w:pPr>
            <w:widowControl w:val="0"/>
            <w:rPr>
              <w:b w:val="1"/>
              <w:color w:val="434343"/>
              <w:sz w:val="16"/>
              <w:szCs w:val="16"/>
            </w:rPr>
          </w:pPr>
          <w:r w:rsidDel="00000000" w:rsidR="00000000" w:rsidRPr="00000000">
            <w:rPr>
              <w:rtl w:val="0"/>
            </w:rPr>
          </w:r>
        </w:p>
      </w:tc>
    </w:tr>
  </w:tbl>
  <w:p w:rsidR="00000000" w:rsidDel="00000000" w:rsidP="00000000" w:rsidRDefault="00000000" w:rsidRPr="00000000" w14:paraId="00000028">
    <w:pPr>
      <w:tabs>
        <w:tab w:val="center" w:leader="none" w:pos="4680"/>
        <w:tab w:val="right" w:leader="none" w:pos="9360"/>
      </w:tabs>
      <w:rPr>
        <w:sz w:val="4"/>
        <w:szCs w:val="4"/>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