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Policy: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When school property has been willfully damaged or not returned upon demand, the School Director shall inform the parent/guardian in writing of the responsible student's alleged misconduct and the reparation that may be due.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This notice shall include a statement that JCS, Inc. (JCS) may withhold grades,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diplomas,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 or transcripts from the student and parent/guardian until reparation is made.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24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after="24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after="24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after="24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after="24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after="24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after="24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after="24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after="24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after="24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Original Policy 12/09/05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ind w:right="-117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Revised Policy 06/05/2020</w:t>
      </w:r>
    </w:p>
    <w:p w:rsidR="00000000" w:rsidDel="00000000" w:rsidP="00000000" w:rsidRDefault="00000000" w:rsidRPr="00000000" w14:paraId="00000015">
      <w:pPr>
        <w:pageBreakBefore w:val="0"/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Revised Policy 04/14/2023</w:t>
      </w:r>
    </w:p>
    <w:sectPr>
      <w:headerReference r:id="rId6" w:type="first"/>
      <w:footerReference r:id="rId7" w:type="default"/>
      <w:footerReference r:id="rId8" w:type="first"/>
      <w:footerReference r:id="rId9" w:type="even"/>
      <w:pgSz w:h="15840" w:w="12240" w:orient="portrait"/>
      <w:pgMar w:bottom="720" w:top="720" w:left="720" w:right="720" w:header="720" w:footer="57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sz w:val="22"/>
        <w:szCs w:val="22"/>
        <w:rtl w:val="0"/>
      </w:rPr>
      <w:t xml:space="preserve">5040.1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JCS, Inc. Withholding Grades, Diplomas, and Transcripts Policy</w:t>
      <w:tab/>
      <w:t xml:space="preserve">  </w:t>
    </w:r>
    <w:r w:rsidDel="00000000" w:rsidR="00000000" w:rsidRPr="00000000">
      <w:rPr>
        <w:sz w:val="22"/>
        <w:szCs w:val="22"/>
        <w:rtl w:val="0"/>
      </w:rPr>
      <w:t xml:space="preserve">      </w:t>
      <w:tab/>
      <w:tab/>
      <w:tab/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1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JCS, Inc. Infectious Disease Prevention</w:t>
      <w:tab/>
      <w:tab/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2</w:t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pageBreakBefore w:val="0"/>
      <w:rPr>
        <w:rFonts w:ascii="Arial" w:cs="Arial" w:eastAsia="Arial" w:hAnsi="Arial"/>
        <w:sz w:val="4"/>
        <w:szCs w:val="4"/>
      </w:rPr>
    </w:pPr>
    <w:r w:rsidDel="00000000" w:rsidR="00000000" w:rsidRPr="00000000">
      <w:rPr>
        <w:rtl w:val="0"/>
      </w:rPr>
    </w:r>
  </w:p>
  <w:tbl>
    <w:tblPr>
      <w:tblStyle w:val="Table1"/>
      <w:tblW w:w="1080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1710"/>
      <w:gridCol w:w="9090"/>
      <w:tblGridChange w:id="0">
        <w:tblGrid>
          <w:gridCol w:w="1710"/>
          <w:gridCol w:w="9090"/>
        </w:tblGrid>
      </w:tblGridChange>
    </w:tblGrid>
    <w:tr>
      <w:trPr>
        <w:cantSplit w:val="0"/>
        <w:trHeight w:val="1965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top"/>
        </w:tcPr>
        <w:p w:rsidR="00000000" w:rsidDel="00000000" w:rsidP="00000000" w:rsidRDefault="00000000" w:rsidRPr="00000000" w14:paraId="00000017">
          <w:pPr>
            <w:pageBreakBefore w:val="0"/>
            <w:rPr>
              <w:rFonts w:ascii="Arial" w:cs="Arial" w:eastAsia="Arial" w:hAnsi="Arial"/>
              <w:b w:val="1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</w:rPr>
            <w:drawing>
              <wp:inline distB="114300" distT="114300" distL="114300" distR="114300">
                <wp:extent cx="938213" cy="805447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213" cy="80544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8">
          <w:pPr>
            <w:pageBreakBefore w:val="0"/>
            <w:rPr>
              <w:b w:val="1"/>
              <w:color w:val="073763"/>
              <w:sz w:val="22"/>
              <w:szCs w:val="22"/>
            </w:rPr>
          </w:pPr>
          <w:r w:rsidDel="00000000" w:rsidR="00000000" w:rsidRPr="00000000">
            <w:rPr>
              <w:b w:val="1"/>
              <w:color w:val="073763"/>
              <w:sz w:val="22"/>
              <w:szCs w:val="22"/>
              <w:rtl w:val="0"/>
            </w:rPr>
            <w:t xml:space="preserve">JCS-Inc. Policies</w:t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center"/>
        </w:tcPr>
        <w:p w:rsidR="00000000" w:rsidDel="00000000" w:rsidP="00000000" w:rsidRDefault="00000000" w:rsidRPr="00000000" w14:paraId="00000019">
          <w:pPr>
            <w:pageBreakBefore w:val="0"/>
            <w:widowControl w:val="0"/>
            <w:ind w:left="90" w:firstLine="0"/>
            <w:rPr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2"/>
            <w:tblW w:w="8928.0" w:type="dxa"/>
            <w:jc w:val="left"/>
            <w:tblInd w:w="9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464"/>
            <w:gridCol w:w="4464"/>
            <w:tblGridChange w:id="0">
              <w:tblGrid>
                <w:gridCol w:w="4464"/>
                <w:gridCol w:w="4464"/>
              </w:tblGrid>
            </w:tblGridChange>
          </w:tblGrid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tcBorders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  <w:rtl w:val="0"/>
                  </w:rPr>
                  <w:t xml:space="preserve">5040.1 Withholding Grades, Diploma or Transcript Policy</w:t>
                </w:r>
              </w:p>
              <w:p w:rsidR="00000000" w:rsidDel="00000000" w:rsidP="00000000" w:rsidRDefault="00000000" w:rsidRPr="00000000" w14:paraId="0000001B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  <w:rtl w:val="0"/>
                  </w:rPr>
                  <w:t xml:space="preserve">Effective Date: April 14, 2023</w:t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  <w:rtl w:val="0"/>
                  </w:rPr>
                  <w:t xml:space="preserve">Approved by: Board of Directors</w:t>
                </w:r>
              </w:p>
            </w:tc>
          </w:tr>
        </w:tbl>
        <w:p w:rsidR="00000000" w:rsidDel="00000000" w:rsidP="00000000" w:rsidRDefault="00000000" w:rsidRPr="00000000" w14:paraId="0000001F">
          <w:pPr>
            <w:pageBreakBefore w:val="0"/>
            <w:widowControl w:val="0"/>
            <w:ind w:left="90" w:firstLine="0"/>
            <w:rPr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sz w:val="4"/>
        <w:szCs w:val="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3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