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Accelerating a student to a higher grade or holding a student back a grade is a rare </w:t>
      </w:r>
      <w:r w:rsidDel="00000000" w:rsidR="00000000" w:rsidRPr="00000000">
        <w:rPr>
          <w:rtl w:val="0"/>
        </w:rPr>
        <w:t xml:space="preserve">occurrence. 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not encourage grade accelerations and retentions but understand that they may be appropriate for some students, </w:t>
      </w:r>
      <w:r w:rsidDel="00000000" w:rsidR="00000000" w:rsidRPr="00000000">
        <w:rPr>
          <w:rtl w:val="0"/>
        </w:rPr>
        <w:t xml:space="preserve">while a student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enrolled with JCS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requirements must be met in order to make a request for acceleration, or retention may be requested one time.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6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Policy 12/09/05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06/08/07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09/12/08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09/08/17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06/05/2020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Acceleration and Retention 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6 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5022.1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Acceleration and Retention Policy</w:t>
      <w:tab/>
      <w:t xml:space="preserve"> 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Acceleration and Retention    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 6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B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ageBreakBefore w:val="0"/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D">
          <w:pPr>
            <w:pageBreakBefore w:val="0"/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Acceleration and Retention Policy</w:t>
                </w:r>
              </w:p>
              <w:p w:rsidR="00000000" w:rsidDel="00000000" w:rsidP="00000000" w:rsidRDefault="00000000" w:rsidRPr="00000000" w14:paraId="0000001F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3">
          <w:pPr>
            <w:pageBreakBefore w:val="0"/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