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00.00061035156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000610351562"/>
        <w:tblGridChange w:id="0">
          <w:tblGrid>
            <w:gridCol w:w="10800.000610351562"/>
          </w:tblGrid>
        </w:tblGridChange>
      </w:tblGrid>
      <w:tr>
        <w:trPr>
          <w:cantSplit w:val="0"/>
          <w:trHeight w:val="205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5.9072875976562" w:right="0" w:firstLine="0"/>
              <w:jc w:val="left"/>
              <w:rPr>
                <w:rFonts w:ascii="Times New Roman" w:cs="Times New Roman" w:eastAsia="Times New Roman" w:hAnsi="Times New Roman"/>
                <w:b w:val="1"/>
                <w:i w:val="0"/>
                <w:smallCaps w:val="0"/>
                <w:strike w:val="0"/>
                <w:color w:val="073763"/>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73763"/>
                <w:sz w:val="22.079999923706055"/>
                <w:szCs w:val="22.079999923706055"/>
                <w:u w:val="none"/>
                <w:shd w:fill="auto" w:val="clear"/>
                <w:vertAlign w:val="baseline"/>
                <w:rtl w:val="0"/>
              </w:rPr>
              <w:t xml:space="preserve">5014.1 Document Retention and Destruction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327392578125" w:line="240" w:lineRule="auto"/>
              <w:ind w:left="48.2208251953125" w:right="0" w:firstLine="0"/>
              <w:jc w:val="left"/>
              <w:rPr>
                <w:rFonts w:ascii="Calibri" w:cs="Calibri" w:eastAsia="Calibri" w:hAnsi="Calibri"/>
                <w:b w:val="1"/>
                <w:i w:val="0"/>
                <w:smallCaps w:val="0"/>
                <w:strike w:val="0"/>
                <w:color w:val="073763"/>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73763"/>
                <w:sz w:val="22.079999923706055"/>
                <w:szCs w:val="22.079999923706055"/>
                <w:u w:val="none"/>
                <w:shd w:fill="auto" w:val="clear"/>
                <w:vertAlign w:val="baseline"/>
                <w:rtl w:val="0"/>
              </w:rPr>
              <w:t xml:space="preserve">JCS-Inc. Policies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5.013427734375" w:firstLine="0"/>
              <w:jc w:val="right"/>
              <w:rPr>
                <w:rFonts w:ascii="Times New Roman" w:cs="Times New Roman" w:eastAsia="Times New Roman" w:hAnsi="Times New Roman"/>
                <w:b w:val="1"/>
                <w:i w:val="0"/>
                <w:smallCaps w:val="0"/>
                <w:strike w:val="0"/>
                <w:color w:val="073763"/>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73763"/>
                <w:sz w:val="22.079999923706055"/>
                <w:szCs w:val="22.079999923706055"/>
                <w:u w:val="none"/>
                <w:shd w:fill="auto" w:val="clear"/>
                <w:vertAlign w:val="baseline"/>
                <w:rtl w:val="0"/>
              </w:rPr>
              <w:t xml:space="preserve">Effective Date: June 7, 2020 Approved by: Board of Directors</w:t>
            </w:r>
          </w:p>
        </w:tc>
      </w:tr>
    </w:tbl>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5996704101562"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Policy: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076171875" w:line="230.34310340881348" w:lineRule="auto"/>
        <w:ind w:left="105.15838623046875" w:right="1754.23095703125" w:firstLine="7.06558227539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This policy specifies how important documents (hard copy, online, or other media) should be  retained, protected, and eligible for destruction. The policy also ensures that documents are promptly  provided to authorities in the course of legal investigations or lawsuits.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099609375" w:line="240" w:lineRule="auto"/>
        <w:ind w:left="108.47030639648438"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Document Retention Schedule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13.76953125" w:right="1384.613037109375" w:hanging="1.5455627441406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The following types of documents will be retained for the following periods of time. At least one copy of  each document will be retained according to the following schedule.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12646484375" w:line="240" w:lineRule="auto"/>
        <w:ind w:left="0"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Corporate Records </w:t>
      </w:r>
    </w:p>
    <w:tbl>
      <w:tblPr>
        <w:tblStyle w:val="Table2"/>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17.600250244141"/>
        <w:gridCol w:w="2332.7996826171875"/>
        <w:tblGridChange w:id="0">
          <w:tblGrid>
            <w:gridCol w:w="7017.600250244141"/>
            <w:gridCol w:w="2332.7996826171875"/>
          </w:tblGrid>
        </w:tblGridChange>
      </w:tblGrid>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1662902832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Articles of Incorporation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3486938476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Corporate Bylaws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199523925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IRS Form 1023 to file for tax-exempt and/or charitable 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199523925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IRS Letter of Determination granting tax exempt 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310302734375"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State Application for Tax Exempt Status (Form 3500)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310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State Determination Letter granting tax exempt status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Board Policies/Resolutions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Board and Committee Meeting Minutes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310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Sales Tax Exemption 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239257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Tax ID Number Designations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1662902832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Annual Corporate Filings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6.9247436523438" w:right="0" w:firstLine="0"/>
        <w:jc w:val="left"/>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Financial Records </w:t>
      </w:r>
    </w:p>
    <w:tbl>
      <w:tblPr>
        <w:tblStyle w:val="Table3"/>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17.600250244141"/>
        <w:gridCol w:w="2332.7996826171875"/>
        <w:tblGridChange w:id="0">
          <w:tblGrid>
            <w:gridCol w:w="7017.600250244141"/>
            <w:gridCol w:w="2332.7996826171875"/>
          </w:tblGrid>
        </w:tblGridChange>
      </w:tblGrid>
      <w:tr>
        <w:trPr>
          <w:cantSplit w:val="0"/>
          <w:trHeight w:val="27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3486938476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Chart of Accounts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9328002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Fiscal Policies and Procedures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1662902832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Audits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9328002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Financial Statements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1278991699218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General Ledger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3486938476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Check Registers/Books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Business Expense 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Bank Deposit Slips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3486938476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Cancelled Checks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199523925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Invoices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199523925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Investment Records (deposit, earning, withdrawals)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Property and Asset Inventories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Petty Cash Receipts/documents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6520996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years</w:t>
            </w:r>
          </w:p>
        </w:tc>
      </w:tr>
      <w:tr>
        <w:trPr>
          <w:cantSplit w:val="0"/>
          <w:trHeight w:val="288.0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3486938476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Credit Card Receipts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1191711425781" w:line="240" w:lineRule="auto"/>
        <w:ind w:left="0.662384033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JCS, Inc. Document Retention and Destruction Page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of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9984130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Tax Records </w:t>
      </w:r>
    </w:p>
    <w:tbl>
      <w:tblPr>
        <w:tblStyle w:val="Table4"/>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03.999786376953"/>
        <w:gridCol w:w="2246.400146484375"/>
        <w:tblGridChange w:id="0">
          <w:tblGrid>
            <w:gridCol w:w="7103.999786376953"/>
            <w:gridCol w:w="2246.400146484375"/>
          </w:tblGrid>
        </w:tblGridChange>
      </w:tblGrid>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199523925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IRS Annual Tax Filing Form 990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442382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93280029296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FTB Annual Form 199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442382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Payroll Registers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442382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199523925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IRS Form 1099 Filings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5693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Payroll Tax Returns and Withholding Returns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5693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03677368164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Earnings Records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5693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270263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W-2 Statements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5693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6.3995361328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Personnel Records </w:t>
      </w:r>
    </w:p>
    <w:tbl>
      <w:tblPr>
        <w:tblStyle w:val="Table5"/>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03.999786376953"/>
        <w:gridCol w:w="4046.400146484375"/>
        <w:tblGridChange w:id="0">
          <w:tblGrid>
            <w:gridCol w:w="5303.999786376953"/>
            <w:gridCol w:w="4046.400146484375"/>
          </w:tblGrid>
        </w:tblGridChange>
      </w:tblGrid>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03677368164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Employee Offer Letters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405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03677368164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Employment At-Will Agreements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56994628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 after Term</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3486938476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Confirmation of Employment Letters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405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Benefits Descriptions Per Employee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405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Pension Records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405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03677368164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Employee Applications and Resumes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56994628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 after Term</w:t>
            </w:r>
          </w:p>
        </w:tc>
      </w:tr>
      <w:tr>
        <w:trPr>
          <w:cantSplit w:val="0"/>
          <w:trHeight w:val="57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6436042785645" w:lineRule="auto"/>
              <w:ind w:left="237.02392578125" w:right="494.317626953125" w:hanging="2.870330810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Promotion/Demotion/Letter of Reprimand/Letter of Termination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56994628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 after Term</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03677368164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Job Descriptions, Performance Goals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56994628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 after Term</w:t>
            </w:r>
          </w:p>
        </w:tc>
      </w:tr>
      <w:tr>
        <w:trPr>
          <w:cantSplit w:val="0"/>
          <w:trHeight w:val="5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270263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Workers’ Compensation Records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6547622680664" w:lineRule="auto"/>
              <w:ind w:left="238.3489990234375" w:right="376.68701171875" w:firstLine="2.649536132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years after date of injury and 2 years  after claim has been closed</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199523925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I-9 Forms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9985351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5 years after Termination</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0239257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Time Reports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453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3 years after Termination</w:t>
            </w:r>
          </w:p>
        </w:tc>
      </w:tr>
    </w:tbl>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5.59997558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Insurance Records </w:t>
      </w:r>
    </w:p>
    <w:tbl>
      <w:tblPr>
        <w:tblStyle w:val="Table6"/>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Property Insurance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Directors and Officers Insurance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270263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Workers’ Compensation Insurance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1278991699218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General Liability Insurance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199523925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Insurance Claims Applications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919952392578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Insurance Disbursements/Denials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bl>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86.40014648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Contracts</w:t>
      </w:r>
    </w:p>
    <w:tbl>
      <w:tblPr>
        <w:tblStyle w:val="Table7"/>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1662902832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All Insurance Contracts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0367736816406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Employee Contracts/At-Will Agreements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3486938476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Construction Contracts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815979003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Legal Correspondence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81597900390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Loan/Mortgage/and Real Estate Documents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8.0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38708496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Vendor Contracts/Agreements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8.000030517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27026367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Warranties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b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62347412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JCS, Inc. Document Retention and Destruction 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w:t>
      </w:r>
    </w:p>
    <w:tbl>
      <w:tblPr>
        <w:tblStyle w:val="Table9"/>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Donations / Fundraising </w:t>
      </w:r>
    </w:p>
    <w:tbl>
      <w:tblPr>
        <w:tblStyle w:val="Table10"/>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1278991699218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Grant Dispersal Contract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35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Permanent</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Donor Lists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12789916992188"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Grant Applications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15359497070312"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Donor Acknowledgments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bl>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Management Plans and Procedures </w:t>
      </w:r>
    </w:p>
    <w:tbl>
      <w:tblPr>
        <w:tblStyle w:val="Table11"/>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310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Strategic Plan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31030273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Staffing, programs, marketing, finance, fundraising and evaluation plans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2.387084960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Vendor Contracts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3486938476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Comprehensive Safety Plan (Updated Annually)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689208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7 years</w:t>
            </w:r>
          </w:p>
        </w:tc>
      </w:tr>
    </w:tb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Pupil Records</w:t>
      </w:r>
    </w:p>
    <w:tbl>
      <w:tblPr>
        <w:tblStyle w:val="Table12"/>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7.600250244141"/>
        <w:gridCol w:w="1972.7996826171875"/>
        <w:tblGridChange w:id="0">
          <w:tblGrid>
            <w:gridCol w:w="7377.600250244141"/>
            <w:gridCol w:w="1972.7996826171875"/>
          </w:tblGrid>
        </w:tblGridChange>
      </w:tblGrid>
      <w:tr>
        <w:trPr>
          <w:cantSplit w:val="0"/>
          <w:trHeight w:val="61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609718322754" w:lineRule="auto"/>
              <w:ind w:left="240" w:right="449.5196533203125" w:hanging="4.80010986328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Mandatory Permanent Student Records (Original or copy) which shall consist of the following: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679565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Permanent*</w:t>
            </w:r>
          </w:p>
        </w:tc>
      </w:tr>
    </w:tbl>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86.400299072266"/>
        <w:gridCol w:w="2063.9996337890625"/>
        <w:tblGridChange w:id="0">
          <w:tblGrid>
            <w:gridCol w:w="7286.400299072266"/>
            <w:gridCol w:w="2063.9996337890625"/>
          </w:tblGrid>
        </w:tblGridChange>
      </w:tblGrid>
      <w:tr>
        <w:trPr>
          <w:cantSplit w:val="0"/>
          <w:trHeight w:val="5395.199890136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8000793457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Legal name of student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7763671875" w:line="240" w:lineRule="auto"/>
              <w:ind w:left="1816.0798645019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Birth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1816.0798645019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Method of Verification of Birth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1827.1199035644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Sex of student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40" w:lineRule="auto"/>
              <w:ind w:left="1816.0798645019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 of Birth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0" w:right="905.03967285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and Address of Parents of Minor Student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0" w:right="336.000366210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of minor student if different than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9775390625" w:line="240" w:lineRule="auto"/>
              <w:ind w:left="1052.640075683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above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0" w:right="571.1999511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annual verification of the name and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 of the parent and the residence of the student.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3.99841308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Entering and leaving date of each school year and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16009521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any summer session or other extra session.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8.80004882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Subjects taken during the year, half-year, summer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86083984375" w:line="240" w:lineRule="auto"/>
              <w:ind w:left="695.76004028320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session, or quarter.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05615234375" w:line="240" w:lineRule="auto"/>
              <w:ind w:left="0" w:right="432.000122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grades or credit are given, the grade or number of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92083740234375" w:line="240" w:lineRule="auto"/>
              <w:ind w:left="236.39999389648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 Student Injury Record for Which a Claim was Filed.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year after the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59155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claim has been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35961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settled or after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statute of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limitations have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227.039184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w:t>
            </w:r>
          </w:p>
        </w:tc>
      </w:tr>
      <w:tr>
        <w:trPr>
          <w:cantSplit w:val="0"/>
          <w:trHeight w:val="926.3999938964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Mandatory Interim Student Records which shall include the following: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years after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5556640625" w:line="240" w:lineRule="auto"/>
              <w:ind w:left="225.83923339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usefulness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9462890625" w:line="240" w:lineRule="auto"/>
              <w:ind w:left="233.759155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ceases.</w:t>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62347412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JCS, Inc. Document Retention and Destruction 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w:t>
      </w:r>
    </w:p>
    <w:tbl>
      <w:tblPr>
        <w:tblStyle w:val="Table14"/>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86.400299072266"/>
        <w:gridCol w:w="2063.9996337890625"/>
        <w:tblGridChange w:id="0">
          <w:tblGrid>
            <w:gridCol w:w="7286.400299072266"/>
            <w:gridCol w:w="2063.9996337890625"/>
          </w:tblGrid>
        </w:tblGridChange>
      </w:tblGrid>
      <w:tr>
        <w:trPr>
          <w:cantSplit w:val="0"/>
          <w:trHeight w:val="245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A log or record identifying those persons (except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960.9599304199219" w:right="708.9624023437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authorized school personnel) or organizations requesting  or receiving information from the record. The log or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968.3999633789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record shall be accessible only to the legal parent or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960.9599304199219" w:right="704.1607666015625" w:hanging="4.3200683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guardian or the eligible pupil, or a dependent adult pupil,  or an adult pupil, or the custodian of records.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95.88178634643555" w:lineRule="auto"/>
              <w:ind w:left="605.9999084472656" w:right="706.805419921875"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 Health information, including Child Health Developmental Disabilities Prevention Program verification or waiver.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8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968.3999633789062" w:right="872.161865234375" w:hanging="362.40005493164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 Participation in special education programs including  required tests, case studies, authorizations, and actions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16342163086" w:lineRule="auto"/>
              <w:ind w:left="605.9999084472656" w:right="590.6353759765625" w:firstLine="362.40005493164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necessary to establish eligibility for admission or discharge. (D) Language training records.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1826171875" w:line="243.90263557434082" w:lineRule="auto"/>
              <w:ind w:left="961.6799926757812" w:right="1011.3592529296875" w:hanging="355.680084228515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Progress slips and/or notices as required by Education  Code Section 49066 and 49067.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 Parental restrictions regarding access to directory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6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and related stipulations.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3.90214920043945" w:lineRule="auto"/>
              <w:ind w:left="961.199951171875" w:right="958.5601806640625" w:hanging="355.20004272460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 Parent or adult pupil responders to challenged records  and to disciplinary action.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63557434082" w:lineRule="auto"/>
              <w:ind w:left="965.9999084472656" w:right="406.559448242187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 Parental authorizations or prohibitions of pupil participation  in specific programs.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75537109375" w:line="291.8825054168701" w:lineRule="auto"/>
              <w:ind w:left="954.2399597167969" w:right="138.7274169921875" w:hanging="348.24005126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Results of standardized tests administered within the preceding three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959991455078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Permitted Student Records which shall include the following: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07922363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months after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242.87963867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usefulness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7763671875" w:line="240" w:lineRule="auto"/>
              <w:ind w:left="236.1596679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ceases.</w:t>
            </w:r>
          </w:p>
        </w:tc>
      </w:tr>
      <w:tr>
        <w:trPr>
          <w:cantSplit w:val="0"/>
          <w:trHeight w:val="21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Objective counselor and/or teacher ratings.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 Standardized test results older than three years.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 Routine discipline data.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 Verified reports of relevant behavioral patterns.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All disciplinary notices.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51.89913749694824" w:lineRule="auto"/>
              <w:ind w:left="958.7998962402344" w:right="544.8016357421875" w:hanging="352.799987792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 Attendance records not covered in the Administrative Code Section 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00.799865722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6.95999145507812" w:right="0" w:firstLine="0"/>
              <w:jc w:val="left"/>
              <w:rPr>
                <w:rFonts w:ascii="Calibri" w:cs="Calibri" w:eastAsia="Calibri" w:hAnsi="Calibri"/>
                <w:b w:val="1"/>
                <w:i w:val="0"/>
                <w:smallCaps w:val="0"/>
                <w:strike w:val="0"/>
                <w:color w:val="000000"/>
                <w:sz w:val="26.399998664855957"/>
                <w:szCs w:val="26.399998664855957"/>
                <w:u w:val="none"/>
                <w:shd w:fill="auto" w:val="clear"/>
                <w:vertAlign w:val="superscript"/>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Independent Study Records</w:t>
            </w:r>
            <w:r w:rsidDel="00000000" w:rsidR="00000000" w:rsidRPr="00000000">
              <w:rPr>
                <w:rFonts w:ascii="Calibri" w:cs="Calibri" w:eastAsia="Calibri" w:hAnsi="Calibri"/>
                <w:b w:val="1"/>
                <w:i w:val="0"/>
                <w:smallCaps w:val="0"/>
                <w:strike w:val="0"/>
                <w:color w:val="000000"/>
                <w:sz w:val="26.399998664855957"/>
                <w:szCs w:val="26.399998664855957"/>
                <w:u w:val="none"/>
                <w:shd w:fill="auto" w:val="clear"/>
                <w:vertAlign w:val="superscript"/>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5994873046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years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243.599243164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minimum and </w:t>
            </w:r>
          </w:p>
        </w:tc>
      </w:tr>
    </w:tbl>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1"/>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1"/>
          <w:color w:val="000000"/>
          <w:sz w:val="24"/>
          <w:szCs w:val="24"/>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28248405456543" w:lineRule="auto"/>
        <w:ind w:left="8.06396484375" w:right="1261.688232421875" w:firstLine="3.76800537109375"/>
        <w:jc w:val="both"/>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1 </w:t>
      </w: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Independent study records are mandatory interim student records which must be compiled and maintained for the  stipulated period of time and are then destroyed in accordance with state law, regulation or administrative directive.  (5 CCR 430).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5301513671875" w:line="240" w:lineRule="auto"/>
        <w:ind w:left="39.062347412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JCS, Inc. Document Retention and Destruction 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w:t>
      </w:r>
    </w:p>
    <w:tbl>
      <w:tblPr>
        <w:tblStyle w:val="Table15"/>
        <w:tblW w:w="9350.399932861328" w:type="dxa"/>
        <w:jc w:val="left"/>
        <w:tblInd w:w="115.20004272460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86.400299072266"/>
        <w:gridCol w:w="2063.9996337890625"/>
        <w:tblGridChange w:id="0">
          <w:tblGrid>
            <w:gridCol w:w="7286.400299072266"/>
            <w:gridCol w:w="2063.9996337890625"/>
          </w:tblGrid>
        </w:tblGridChange>
      </w:tblGrid>
      <w:tr>
        <w:trPr>
          <w:cantSplit w:val="0"/>
          <w:trHeight w:val="63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599243164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be kept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236.399536132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electronically</w:t>
            </w:r>
          </w:p>
        </w:tc>
      </w:tr>
      <w:tr>
        <w:trPr>
          <w:cantSplit w:val="0"/>
          <w:trHeight w:val="209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Adopted written Board Policies.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 Written Learning Agreement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 Daily Attendance Log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 Work Assignments and Work Records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 Representative Student Work Products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 Teacher Records (apportionment and academic)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605.99990844726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 School Apportionment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80047607421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*Option to electronically in cloud storage and destroy original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22.160034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Document Protection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3.38061332702637" w:lineRule="auto"/>
        <w:ind w:left="107.14553833007812" w:right="1381.492919921875" w:hanging="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 ensure that documents (hardcopy, online or other media) are available when needed, documents  will be stored primarily on site but if needed, off-site storage will be used. The Corporation may  contract with vendors for cloud computing services, digital storage, and educational software related to  pupil records if they comply with the requirements of Education Code section 49073.1. With respect to  document retention, the third-party contractor must certify that pupil records shall not be retained or  available to the contractor upon completion of the contract. Failure to comply with the requirements in  Education Code section 49073.1 may void the contract.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16650390625" w:line="240" w:lineRule="auto"/>
        <w:ind w:left="122.160034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Document Destruction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201904296875" w:line="241.20749473571777" w:lineRule="auto"/>
        <w:ind w:left="109.3536376953125" w:right="1351.912841796875" w:hanging="0.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 the end of each school year, hardcopy documents that are eligible for destruction shall be removed  from the current-year filing systems and boxed with their potential destruction date and type of records  clearly marked on the outside of the storage box.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153076171875" w:line="243.38072776794434" w:lineRule="auto"/>
        <w:ind w:left="109.13284301757812" w:right="1635.692138671875" w:firstLine="3.09112548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When the destruction date is reached, hardcopy of documents will be destroyed by shredding after  they have been retained until the end of the Document Retention Schedule. Online copies will be  destroyed by proven means to destroy such media after they have been retained until the end of the  Document Retention Schedule.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154296875" w:line="240" w:lineRule="auto"/>
        <w:ind w:left="122.160034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Provision of Documentation for Investigation or Litigation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32470703125" w:line="243.38104248046875" w:lineRule="auto"/>
        <w:ind w:left="115.97763061523438" w:right="1371.50512695312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Documents requested and subpoenaed by legally authorized personnel will be provided within the time  period legally provided, and in accordance with any applicable Charter School policies. The Board  President and Executive Director shall authorize provision of these requested documents. No  documents will be concealed, altered or destroyed with the intent to obstruct the investigation or  litigation.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1573486328125" w:line="240" w:lineRule="auto"/>
        <w:ind w:left="0"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Approved June 7, 2020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623291015625" w:line="240" w:lineRule="auto"/>
        <w:ind w:left="122.53433227539062" w:right="0" w:firstLine="0"/>
        <w:jc w:val="left"/>
        <w:rPr>
          <w:rFonts w:ascii="Calibri" w:cs="Calibri" w:eastAsia="Calibri" w:hAnsi="Calibri"/>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i w:val="0"/>
          <w:smallCaps w:val="0"/>
          <w:strike w:val="0"/>
          <w:color w:val="000000"/>
          <w:sz w:val="20.15999984741211"/>
          <w:szCs w:val="20.15999984741211"/>
          <w:u w:val="none"/>
          <w:shd w:fill="auto" w:val="clear"/>
          <w:vertAlign w:val="baseline"/>
          <w:rtl w:val="0"/>
        </w:rPr>
        <w:t xml:space="preserve">Revised July 30, 2021</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1327819824219" w:line="240" w:lineRule="auto"/>
        <w:ind w:left="39.062347412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JCS, Inc. Document Retention and Destruction 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w:t>
      </w:r>
    </w:p>
    <w:sectPr>
      <w:pgSz w:h="15840" w:w="12240" w:orient="portrait"/>
      <w:pgMar w:bottom="1159.200439453125" w:top="45.6005859375" w:left="1336.7999267578125" w:right="103.19946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